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63D8A" w:rsidRPr="00BD6E4B" w:rsidRDefault="00763D8A">
      <w:bookmarkStart w:id="0" w:name="_Toc250984407"/>
      <w:bookmarkStart w:id="1" w:name="_Toc314123950"/>
    </w:p>
    <w:p w:rsidR="00763D8A" w:rsidRPr="00BD6E4B" w:rsidRDefault="00763D8A"/>
    <w:p w:rsidR="00763D8A" w:rsidRPr="00BD6E4B" w:rsidRDefault="00763D8A"/>
    <w:p w:rsidR="00763D8A" w:rsidRPr="00BD6E4B" w:rsidRDefault="00763D8A"/>
    <w:p w:rsidR="00763D8A" w:rsidRPr="00BD6E4B" w:rsidRDefault="00763D8A"/>
    <w:p w:rsidR="00763D8A" w:rsidRPr="00BD6E4B" w:rsidRDefault="00763D8A"/>
    <w:p w:rsidR="00763D8A" w:rsidRPr="00BD6E4B" w:rsidRDefault="00763D8A"/>
    <w:p w:rsidR="00763D8A" w:rsidRPr="00BD6E4B" w:rsidRDefault="00763D8A">
      <w:pPr>
        <w:pStyle w:val="TOC1"/>
        <w:jc w:val="center"/>
        <w:rPr>
          <w:rFonts w:ascii="方正小标宋简体" w:eastAsia="方正小标宋简体"/>
          <w:b w:val="0"/>
          <w:color w:val="auto"/>
          <w:sz w:val="56"/>
          <w:szCs w:val="48"/>
        </w:rPr>
      </w:pPr>
      <w:r w:rsidRPr="00BD6E4B">
        <w:rPr>
          <w:rFonts w:ascii="方正小标宋简体" w:eastAsia="方正小标宋简体" w:hint="eastAsia"/>
          <w:b w:val="0"/>
          <w:color w:val="auto"/>
          <w:sz w:val="56"/>
          <w:szCs w:val="48"/>
        </w:rPr>
        <w:t>徐州市</w:t>
      </w:r>
      <w:r>
        <w:rPr>
          <w:rFonts w:ascii="方正小标宋简体" w:eastAsia="方正小标宋简体" w:hint="eastAsia"/>
          <w:b w:val="0"/>
          <w:color w:val="auto"/>
          <w:sz w:val="56"/>
          <w:szCs w:val="48"/>
        </w:rPr>
        <w:t>金融业</w:t>
      </w:r>
      <w:r w:rsidRPr="00BD6E4B">
        <w:rPr>
          <w:rFonts w:ascii="方正小标宋简体" w:eastAsia="方正小标宋简体" w:hint="eastAsia"/>
          <w:b w:val="0"/>
          <w:color w:val="auto"/>
          <w:sz w:val="56"/>
          <w:szCs w:val="48"/>
        </w:rPr>
        <w:t>统计报表制度</w:t>
      </w:r>
    </w:p>
    <w:p w:rsidR="00763D8A" w:rsidRPr="00BD6E4B" w:rsidRDefault="00763D8A">
      <w:pPr>
        <w:jc w:val="center"/>
        <w:rPr>
          <w:rFonts w:ascii="方正小标宋_GBK" w:eastAsia="方正小标宋_GBK"/>
          <w:sz w:val="52"/>
        </w:rPr>
      </w:pPr>
    </w:p>
    <w:p w:rsidR="00763D8A" w:rsidRPr="00BD6E4B" w:rsidRDefault="00763D8A">
      <w:pPr>
        <w:jc w:val="center"/>
        <w:rPr>
          <w:rFonts w:ascii="方正小标宋_GBK" w:eastAsia="方正小标宋_GBK"/>
          <w:sz w:val="40"/>
        </w:rPr>
      </w:pPr>
      <w:r w:rsidRPr="00BD6E4B">
        <w:rPr>
          <w:rFonts w:ascii="方正小标宋简体" w:eastAsia="方正小标宋简体" w:hAnsi="方正小标宋简体" w:cs="方正小标宋简体" w:hint="eastAsia"/>
          <w:sz w:val="40"/>
        </w:rPr>
        <w:t>（</w:t>
      </w:r>
      <w:proofErr w:type="gramStart"/>
      <w:r>
        <w:rPr>
          <w:rFonts w:ascii="方正小标宋简体" w:eastAsia="方正小标宋简体" w:hAnsi="方正小标宋简体" w:cs="方正小标宋简体" w:hint="eastAsia"/>
          <w:sz w:val="40"/>
        </w:rPr>
        <w:t>20</w:t>
      </w:r>
      <w:r w:rsidR="000309CC">
        <w:rPr>
          <w:rFonts w:ascii="方正小标宋简体" w:eastAsia="方正小标宋简体" w:hAnsi="方正小标宋简体" w:cs="方正小标宋简体" w:hint="eastAsia"/>
          <w:sz w:val="40"/>
        </w:rPr>
        <w:t>22</w:t>
      </w:r>
      <w:r>
        <w:rPr>
          <w:rFonts w:ascii="方正小标宋简体" w:eastAsia="方正小标宋简体" w:hAnsi="方正小标宋简体" w:cs="方正小标宋简体" w:hint="eastAsia"/>
          <w:sz w:val="40"/>
        </w:rPr>
        <w:t>年</w:t>
      </w:r>
      <w:r w:rsidRPr="00BD6E4B">
        <w:rPr>
          <w:rFonts w:ascii="方正小标宋简体" w:eastAsia="方正小标宋简体" w:hAnsi="方正小标宋简体" w:cs="方正小标宋简体" w:hint="eastAsia"/>
          <w:sz w:val="40"/>
        </w:rPr>
        <w:t>定报</w:t>
      </w:r>
      <w:proofErr w:type="gramEnd"/>
      <w:r w:rsidRPr="00BD6E4B">
        <w:rPr>
          <w:rFonts w:ascii="方正小标宋简体" w:eastAsia="方正小标宋简体" w:hAnsi="方正小标宋简体" w:cs="方正小标宋简体" w:hint="eastAsia"/>
          <w:sz w:val="40"/>
        </w:rPr>
        <w:t xml:space="preserve"> ）</w:t>
      </w:r>
    </w:p>
    <w:p w:rsidR="00763D8A" w:rsidRPr="00BD6E4B" w:rsidRDefault="00763D8A">
      <w:pPr>
        <w:jc w:val="center"/>
        <w:rPr>
          <w:rFonts w:ascii="方正小标宋_GBK" w:eastAsia="方正小标宋_GBK"/>
          <w:sz w:val="52"/>
        </w:rPr>
      </w:pPr>
    </w:p>
    <w:p w:rsidR="00763D8A" w:rsidRPr="00BD6E4B" w:rsidRDefault="00763D8A">
      <w:pPr>
        <w:jc w:val="center"/>
        <w:rPr>
          <w:rFonts w:ascii="方正小标宋简体" w:eastAsia="方正小标宋简体" w:hAnsi="方正小标宋简体" w:cs="方正小标宋简体"/>
          <w:sz w:val="52"/>
        </w:rPr>
      </w:pPr>
    </w:p>
    <w:p w:rsidR="00763D8A" w:rsidRPr="00BD6E4B" w:rsidRDefault="00763D8A">
      <w:pPr>
        <w:rPr>
          <w:rFonts w:ascii="方正小标宋_GBK" w:eastAsia="方正小标宋_GBK"/>
          <w:sz w:val="52"/>
        </w:rPr>
      </w:pPr>
    </w:p>
    <w:p w:rsidR="00763D8A" w:rsidRPr="00BD6E4B" w:rsidRDefault="00763D8A">
      <w:pPr>
        <w:rPr>
          <w:rFonts w:ascii="方正小标宋_GBK" w:eastAsia="方正小标宋_GBK"/>
          <w:sz w:val="52"/>
        </w:rPr>
      </w:pPr>
    </w:p>
    <w:p w:rsidR="00763D8A" w:rsidRPr="00BD6E4B" w:rsidRDefault="00763D8A">
      <w:pPr>
        <w:rPr>
          <w:rFonts w:ascii="方正小标宋_GBK" w:eastAsia="方正小标宋_GBK"/>
          <w:sz w:val="52"/>
        </w:rPr>
      </w:pPr>
    </w:p>
    <w:p w:rsidR="00763D8A" w:rsidRPr="00BD6E4B" w:rsidRDefault="00763D8A">
      <w:pPr>
        <w:rPr>
          <w:rFonts w:ascii="方正小标宋_GBK" w:eastAsia="方正小标宋_GBK"/>
          <w:sz w:val="52"/>
        </w:rPr>
      </w:pPr>
    </w:p>
    <w:p w:rsidR="00763D8A" w:rsidRPr="00BD6E4B" w:rsidRDefault="00763D8A">
      <w:pPr>
        <w:rPr>
          <w:rFonts w:ascii="方正小标宋_GBK" w:eastAsia="方正小标宋_GBK"/>
          <w:sz w:val="52"/>
        </w:rPr>
      </w:pPr>
    </w:p>
    <w:p w:rsidR="00763D8A" w:rsidRPr="00BD6E4B" w:rsidRDefault="00763D8A">
      <w:pPr>
        <w:rPr>
          <w:rFonts w:ascii="方正小标宋_GBK" w:eastAsia="方正小标宋_GBK"/>
          <w:sz w:val="52"/>
        </w:rPr>
      </w:pPr>
    </w:p>
    <w:p w:rsidR="00763D8A" w:rsidRPr="00BD6E4B" w:rsidRDefault="00763D8A">
      <w:pPr>
        <w:jc w:val="center"/>
        <w:rPr>
          <w:rFonts w:ascii="楷体_GB2312" w:eastAsia="楷体_GB2312" w:hAnsi="宋体"/>
          <w:sz w:val="36"/>
        </w:rPr>
      </w:pPr>
      <w:r w:rsidRPr="00BD6E4B">
        <w:rPr>
          <w:rFonts w:ascii="楷体_GB2312" w:eastAsia="楷体_GB2312" w:hAnsi="宋体" w:hint="eastAsia"/>
          <w:sz w:val="36"/>
        </w:rPr>
        <w:t>徐州市统计局</w:t>
      </w:r>
    </w:p>
    <w:p w:rsidR="00763D8A" w:rsidRPr="000309CC" w:rsidRDefault="00763D8A">
      <w:pPr>
        <w:jc w:val="center"/>
        <w:rPr>
          <w:rFonts w:eastAsia="楷体_GB2312"/>
          <w:sz w:val="36"/>
        </w:rPr>
      </w:pPr>
      <w:r w:rsidRPr="000309CC">
        <w:rPr>
          <w:rFonts w:eastAsia="楷体_GB2312"/>
          <w:sz w:val="36"/>
        </w:rPr>
        <w:t>202</w:t>
      </w:r>
      <w:r w:rsidR="000309CC" w:rsidRPr="000309CC">
        <w:rPr>
          <w:rFonts w:eastAsia="楷体_GB2312"/>
          <w:sz w:val="36"/>
        </w:rPr>
        <w:t>2</w:t>
      </w:r>
      <w:r w:rsidRPr="000309CC">
        <w:rPr>
          <w:rFonts w:eastAsia="楷体_GB2312"/>
          <w:sz w:val="36"/>
        </w:rPr>
        <w:t>年</w:t>
      </w:r>
      <w:r w:rsidR="009A26DD">
        <w:rPr>
          <w:rFonts w:eastAsia="楷体_GB2312" w:hint="eastAsia"/>
          <w:sz w:val="36"/>
        </w:rPr>
        <w:t>7</w:t>
      </w:r>
      <w:r w:rsidRPr="000309CC">
        <w:rPr>
          <w:rFonts w:eastAsia="楷体_GB2312"/>
          <w:sz w:val="36"/>
        </w:rPr>
        <w:t>月</w:t>
      </w:r>
    </w:p>
    <w:p w:rsidR="00763D8A" w:rsidRPr="00BD6E4B" w:rsidRDefault="00763D8A">
      <w:pPr>
        <w:sectPr w:rsidR="00763D8A" w:rsidRPr="00BD6E4B" w:rsidSect="001A107E">
          <w:headerReference w:type="even" r:id="rId8"/>
          <w:headerReference w:type="default" r:id="rId9"/>
          <w:pgSz w:w="11906" w:h="16838"/>
          <w:pgMar w:top="1247" w:right="834" w:bottom="935" w:left="913" w:header="1021" w:footer="567" w:gutter="0"/>
          <w:pgBorders w:offsetFrom="page">
            <w:bottom w:val="single" w:sz="4" w:space="24" w:color="auto"/>
          </w:pgBorders>
          <w:pgNumType w:start="0"/>
          <w:cols w:space="720"/>
          <w:docGrid w:type="lines" w:linePitch="312"/>
        </w:sectPr>
      </w:pPr>
    </w:p>
    <w:p w:rsidR="00763D8A" w:rsidRPr="00BD6E4B" w:rsidRDefault="00763D8A">
      <w:pPr>
        <w:spacing w:line="240" w:lineRule="exact"/>
        <w:rPr>
          <w:rFonts w:ascii="宋体" w:hAnsi="宋体"/>
          <w:sz w:val="32"/>
        </w:rPr>
      </w:pPr>
    </w:p>
    <w:p w:rsidR="00763D8A" w:rsidRPr="00BD6E4B" w:rsidRDefault="00763D8A">
      <w:pPr>
        <w:spacing w:line="240" w:lineRule="exact"/>
        <w:rPr>
          <w:rFonts w:ascii="宋体" w:hAnsi="宋体"/>
          <w:sz w:val="32"/>
        </w:rPr>
      </w:pPr>
    </w:p>
    <w:p w:rsidR="00763D8A" w:rsidRPr="00BD6E4B" w:rsidRDefault="00763D8A">
      <w:pPr>
        <w:spacing w:line="240" w:lineRule="exact"/>
        <w:rPr>
          <w:rFonts w:ascii="宋体" w:hAnsi="宋体"/>
          <w:sz w:val="32"/>
        </w:rPr>
      </w:pPr>
    </w:p>
    <w:p w:rsidR="00763D8A" w:rsidRPr="00BD6E4B" w:rsidRDefault="00763D8A">
      <w:pPr>
        <w:spacing w:line="240" w:lineRule="exact"/>
        <w:rPr>
          <w:rFonts w:ascii="宋体" w:hAnsi="宋体"/>
          <w:sz w:val="32"/>
        </w:rPr>
      </w:pPr>
    </w:p>
    <w:p w:rsidR="00763D8A" w:rsidRPr="00BD6E4B" w:rsidRDefault="00763D8A">
      <w:pPr>
        <w:spacing w:line="240" w:lineRule="exact"/>
        <w:rPr>
          <w:rFonts w:ascii="宋体" w:hAnsi="宋体"/>
          <w:sz w:val="32"/>
        </w:rPr>
      </w:pPr>
    </w:p>
    <w:p w:rsidR="00763D8A" w:rsidRPr="00BD6E4B" w:rsidRDefault="00763D8A">
      <w:pPr>
        <w:spacing w:line="240" w:lineRule="exact"/>
        <w:rPr>
          <w:rFonts w:ascii="宋体" w:hAnsi="宋体"/>
          <w:sz w:val="32"/>
        </w:rPr>
      </w:pPr>
    </w:p>
    <w:p w:rsidR="00763D8A" w:rsidRPr="00BD6E4B" w:rsidRDefault="00763D8A">
      <w:pPr>
        <w:spacing w:line="360" w:lineRule="exact"/>
        <w:ind w:leftChars="150" w:left="315" w:rightChars="150" w:right="315"/>
        <w:jc w:val="center"/>
        <w:rPr>
          <w:rFonts w:ascii="方正小标宋简体" w:eastAsia="方正小标宋简体" w:hAnsi="方正小标宋简体" w:cs="方正小标宋简体"/>
          <w:bCs/>
          <w:sz w:val="32"/>
          <w:szCs w:val="32"/>
        </w:rPr>
      </w:pPr>
      <w:r w:rsidRPr="00BD6E4B">
        <w:rPr>
          <w:rFonts w:ascii="方正小标宋简体" w:eastAsia="方正小标宋简体" w:hAnsi="方正小标宋简体" w:cs="方正小标宋简体" w:hint="eastAsia"/>
          <w:bCs/>
          <w:sz w:val="32"/>
          <w:szCs w:val="32"/>
        </w:rPr>
        <w:t>本报表制度根据《中华人民共和国统计法》有关规定制定</w:t>
      </w:r>
    </w:p>
    <w:p w:rsidR="00763D8A" w:rsidRPr="00BD6E4B" w:rsidRDefault="00763D8A">
      <w:pPr>
        <w:spacing w:line="360" w:lineRule="exact"/>
        <w:ind w:leftChars="150" w:left="315" w:rightChars="150" w:right="315"/>
        <w:jc w:val="center"/>
        <w:rPr>
          <w:rFonts w:ascii="宋体" w:hAnsi="宋体"/>
          <w:spacing w:val="-8"/>
          <w:sz w:val="28"/>
          <w:szCs w:val="32"/>
        </w:rPr>
      </w:pPr>
    </w:p>
    <w:p w:rsidR="00763D8A" w:rsidRPr="00BD6E4B" w:rsidRDefault="00763D8A">
      <w:pPr>
        <w:spacing w:line="360" w:lineRule="exact"/>
        <w:ind w:leftChars="150" w:left="315" w:rightChars="150" w:right="315" w:firstLineChars="200" w:firstLine="528"/>
        <w:rPr>
          <w:rFonts w:ascii="宋体" w:hAnsi="宋体"/>
          <w:spacing w:val="-8"/>
          <w:sz w:val="28"/>
        </w:rPr>
      </w:pPr>
    </w:p>
    <w:p w:rsidR="00763D8A" w:rsidRPr="00BD6E4B" w:rsidRDefault="00763D8A">
      <w:pPr>
        <w:spacing w:line="360" w:lineRule="auto"/>
        <w:ind w:leftChars="150" w:left="315" w:rightChars="150" w:right="315" w:firstLineChars="200" w:firstLine="560"/>
        <w:rPr>
          <w:rFonts w:ascii="宋体" w:hAnsi="宋体"/>
          <w:bCs/>
          <w:sz w:val="28"/>
        </w:rPr>
      </w:pPr>
      <w:r w:rsidRPr="00BD6E4B">
        <w:rPr>
          <w:rFonts w:ascii="宋体" w:hAnsi="宋体"/>
          <w:bCs/>
          <w:sz w:val="28"/>
        </w:rPr>
        <w:t>《中华人民共和国统计法》第七条规定：国家机关、企业事业单位和其他组织</w:t>
      </w:r>
      <w:r w:rsidR="00C02F2B">
        <w:rPr>
          <w:rFonts w:ascii="宋体" w:hAnsi="宋体"/>
          <w:bCs/>
          <w:sz w:val="28"/>
        </w:rPr>
        <w:t>以</w:t>
      </w:r>
      <w:r w:rsidRPr="00BD6E4B">
        <w:rPr>
          <w:rFonts w:ascii="宋体" w:hAnsi="宋体"/>
          <w:bCs/>
          <w:sz w:val="28"/>
        </w:rPr>
        <w:t>及个体工商户和个人等统计调查对象，必须依照本法和国家有关规定，真实、准确、完整、及时地提供统计调查所需的资料，不得提供不真实或者不完整的统计资料，不得迟报、拒报统计资料。</w:t>
      </w:r>
    </w:p>
    <w:p w:rsidR="00763D8A" w:rsidRPr="00BD6E4B" w:rsidRDefault="00763D8A">
      <w:pPr>
        <w:spacing w:line="360" w:lineRule="auto"/>
        <w:ind w:leftChars="150" w:left="315" w:rightChars="150" w:right="315" w:firstLineChars="200" w:firstLine="562"/>
        <w:rPr>
          <w:rFonts w:ascii="宋体" w:hAnsi="宋体"/>
          <w:b/>
          <w:bCs/>
          <w:sz w:val="28"/>
        </w:rPr>
      </w:pPr>
    </w:p>
    <w:p w:rsidR="00763D8A" w:rsidRPr="00BD6E4B" w:rsidRDefault="00763D8A">
      <w:pPr>
        <w:spacing w:line="360" w:lineRule="auto"/>
        <w:ind w:leftChars="150" w:left="315" w:rightChars="150" w:right="315" w:firstLineChars="200" w:firstLine="560"/>
        <w:rPr>
          <w:rFonts w:ascii="宋体" w:hAnsi="宋体"/>
          <w:b/>
          <w:bCs/>
          <w:sz w:val="28"/>
        </w:rPr>
      </w:pPr>
      <w:r w:rsidRPr="00BD6E4B">
        <w:rPr>
          <w:rFonts w:ascii="宋体" w:hAnsi="宋体"/>
          <w:bCs/>
          <w:sz w:val="28"/>
        </w:rPr>
        <w:t>《中华人民共和国统计法》第九条规定：统计机构和统计人员对在统计工作中知悉的国家秘密、商业秘密和个人信息，应当予以保密。</w:t>
      </w:r>
    </w:p>
    <w:p w:rsidR="00763D8A" w:rsidRPr="00BD6E4B" w:rsidRDefault="00763D8A">
      <w:pPr>
        <w:spacing w:line="480" w:lineRule="exact"/>
        <w:ind w:leftChars="150" w:left="315" w:rightChars="150" w:right="315" w:firstLine="561"/>
        <w:rPr>
          <w:rFonts w:ascii="宋体" w:hAnsi="宋体"/>
          <w:spacing w:val="-8"/>
          <w:sz w:val="28"/>
        </w:rPr>
      </w:pPr>
    </w:p>
    <w:p w:rsidR="00763D8A" w:rsidRPr="00BD6E4B" w:rsidRDefault="00763D8A">
      <w:pPr>
        <w:spacing w:line="480" w:lineRule="exact"/>
        <w:ind w:leftChars="150" w:left="315" w:rightChars="150" w:right="315" w:firstLine="561"/>
        <w:rPr>
          <w:rFonts w:ascii="宋体" w:hAnsi="宋体"/>
          <w:spacing w:val="-8"/>
          <w:sz w:val="28"/>
        </w:rPr>
      </w:pPr>
    </w:p>
    <w:p w:rsidR="00763D8A" w:rsidRPr="00BD6E4B" w:rsidRDefault="00763D8A">
      <w:pPr>
        <w:spacing w:line="360" w:lineRule="exact"/>
        <w:ind w:leftChars="150" w:left="315" w:rightChars="150" w:right="315"/>
        <w:rPr>
          <w:rFonts w:ascii="宋体" w:hAnsi="宋体"/>
          <w:spacing w:val="-8"/>
          <w:sz w:val="28"/>
        </w:rPr>
      </w:pPr>
    </w:p>
    <w:p w:rsidR="00763D8A" w:rsidRPr="00BD6E4B" w:rsidRDefault="00763D8A">
      <w:pPr>
        <w:spacing w:line="360" w:lineRule="exact"/>
        <w:ind w:leftChars="150" w:left="315" w:rightChars="150" w:right="315"/>
        <w:rPr>
          <w:rFonts w:ascii="宋体" w:hAnsi="宋体"/>
          <w:sz w:val="28"/>
        </w:rPr>
      </w:pPr>
    </w:p>
    <w:p w:rsidR="00763D8A" w:rsidRPr="00BD6E4B" w:rsidRDefault="00763D8A">
      <w:pPr>
        <w:spacing w:line="360" w:lineRule="exact"/>
        <w:ind w:leftChars="150" w:left="315" w:rightChars="150" w:right="315"/>
        <w:rPr>
          <w:rFonts w:ascii="宋体" w:hAnsi="宋体"/>
          <w:sz w:val="28"/>
        </w:rPr>
      </w:pPr>
    </w:p>
    <w:p w:rsidR="00763D8A" w:rsidRPr="00BD6E4B" w:rsidRDefault="00763D8A">
      <w:pPr>
        <w:spacing w:line="360" w:lineRule="exact"/>
        <w:ind w:leftChars="150" w:left="315" w:rightChars="150" w:right="315"/>
        <w:rPr>
          <w:rFonts w:ascii="宋体" w:hAnsi="宋体"/>
          <w:sz w:val="28"/>
        </w:rPr>
      </w:pPr>
    </w:p>
    <w:p w:rsidR="00763D8A" w:rsidRPr="00BD6E4B" w:rsidRDefault="00763D8A" w:rsidP="009A26DD">
      <w:pPr>
        <w:spacing w:line="360" w:lineRule="exact"/>
        <w:ind w:rightChars="150" w:right="315"/>
        <w:rPr>
          <w:rFonts w:ascii="宋体" w:hAnsi="宋体"/>
          <w:sz w:val="28"/>
        </w:rPr>
      </w:pPr>
    </w:p>
    <w:p w:rsidR="00763D8A" w:rsidRPr="00BD6E4B" w:rsidRDefault="00763D8A">
      <w:pPr>
        <w:spacing w:line="360" w:lineRule="exact"/>
        <w:ind w:leftChars="150" w:left="315" w:rightChars="150" w:right="315"/>
        <w:rPr>
          <w:rFonts w:ascii="宋体" w:hAnsi="宋体"/>
          <w:sz w:val="28"/>
        </w:rPr>
      </w:pPr>
    </w:p>
    <w:p w:rsidR="00763D8A" w:rsidRPr="00BD6E4B" w:rsidRDefault="00763D8A">
      <w:pPr>
        <w:tabs>
          <w:tab w:val="left" w:pos="9540"/>
        </w:tabs>
        <w:spacing w:line="400" w:lineRule="exact"/>
        <w:ind w:leftChars="150" w:left="315" w:rightChars="150" w:right="315"/>
        <w:rPr>
          <w:rFonts w:ascii="宋体" w:hAnsi="宋体"/>
        </w:rPr>
      </w:pPr>
      <w:r w:rsidRPr="00BD6E4B">
        <w:rPr>
          <w:rFonts w:ascii="宋体" w:hAnsi="宋体"/>
          <w:sz w:val="28"/>
        </w:rPr>
        <w:t>本制度由</w:t>
      </w:r>
      <w:r w:rsidRPr="00BD6E4B">
        <w:rPr>
          <w:rFonts w:ascii="宋体" w:hAnsi="宋体" w:hint="eastAsia"/>
          <w:sz w:val="28"/>
        </w:rPr>
        <w:t>徐州市</w:t>
      </w:r>
      <w:r w:rsidRPr="00BD6E4B">
        <w:rPr>
          <w:rFonts w:ascii="宋体" w:hAnsi="宋体"/>
          <w:sz w:val="28"/>
        </w:rPr>
        <w:t>统计局负责解释</w:t>
      </w:r>
      <w:r w:rsidRPr="00BD6E4B">
        <w:rPr>
          <w:rFonts w:ascii="宋体" w:hAnsi="宋体"/>
          <w:b/>
          <w:sz w:val="28"/>
        </w:rPr>
        <w:t>。</w:t>
      </w:r>
    </w:p>
    <w:p w:rsidR="00763D8A" w:rsidRPr="00BD6E4B" w:rsidRDefault="00763D8A">
      <w:pPr>
        <w:ind w:leftChars="200" w:left="420" w:rightChars="200" w:right="420"/>
        <w:jc w:val="center"/>
        <w:rPr>
          <w:rFonts w:ascii="楷体_GB2312" w:eastAsia="楷体_GB2312" w:hAnsi="宋体"/>
          <w:sz w:val="36"/>
        </w:rPr>
      </w:pPr>
    </w:p>
    <w:p w:rsidR="00763D8A" w:rsidRPr="00D03339" w:rsidRDefault="00763D8A" w:rsidP="00D03339">
      <w:pPr>
        <w:widowControl/>
        <w:jc w:val="left"/>
        <w:rPr>
          <w:rFonts w:ascii="楷体_GB2312" w:eastAsia="楷体_GB2312" w:hAnsi="宋体"/>
          <w:sz w:val="36"/>
        </w:rPr>
      </w:pPr>
      <w:r w:rsidRPr="00BD6E4B">
        <w:rPr>
          <w:rFonts w:ascii="楷体_GB2312" w:eastAsia="楷体_GB2312" w:hAnsi="宋体"/>
          <w:sz w:val="36"/>
        </w:rPr>
        <w:br w:type="page"/>
      </w:r>
      <w:bookmarkStart w:id="2" w:name="_Toc350241841"/>
      <w:bookmarkStart w:id="3" w:name="_Toc482615942"/>
      <w:bookmarkStart w:id="4" w:name="_Toc421712028"/>
      <w:bookmarkStart w:id="5" w:name="_Toc522545663"/>
      <w:bookmarkStart w:id="6" w:name="_Toc349909834"/>
      <w:bookmarkStart w:id="7" w:name="_Toc522547667"/>
      <w:bookmarkStart w:id="8" w:name="_Toc523232612"/>
      <w:bookmarkStart w:id="9" w:name="_Toc299116756"/>
      <w:bookmarkStart w:id="10" w:name="_Toc34894361"/>
      <w:bookmarkStart w:id="11" w:name="_Toc34895442"/>
      <w:bookmarkStart w:id="12" w:name="_Toc34896491"/>
    </w:p>
    <w:p w:rsidR="00763D8A" w:rsidRPr="004B5F26" w:rsidRDefault="00763D8A" w:rsidP="00D333A4">
      <w:pPr>
        <w:widowControl/>
        <w:jc w:val="left"/>
        <w:rPr>
          <w:rFonts w:ascii="方正小标宋简体" w:eastAsia="方正小标宋简体" w:hAnsi="Cambria"/>
          <w:kern w:val="0"/>
          <w:sz w:val="32"/>
        </w:rPr>
      </w:pPr>
      <w:bookmarkStart w:id="13" w:name="_GoBack"/>
      <w:bookmarkEnd w:id="13"/>
    </w:p>
    <w:p w:rsidR="00763D8A" w:rsidRPr="00BD6E4B" w:rsidRDefault="00A80BE3" w:rsidP="00C04244">
      <w:pPr>
        <w:jc w:val="center"/>
        <w:rPr>
          <w:rFonts w:ascii="方正小标宋简体" w:eastAsia="方正小标宋简体" w:hAnsi="Cambria"/>
          <w:kern w:val="0"/>
          <w:sz w:val="32"/>
          <w:lang w:val="zh-CN"/>
        </w:rPr>
      </w:pPr>
      <w:r>
        <w:rPr>
          <w:rFonts w:ascii="方正小标宋简体" w:eastAsia="方正小标宋简体" w:hAnsi="Cambria" w:hint="eastAsia"/>
          <w:kern w:val="0"/>
          <w:sz w:val="32"/>
          <w:lang w:val="zh-CN"/>
        </w:rPr>
        <w:t>一、</w:t>
      </w:r>
      <w:r w:rsidR="00763D8A" w:rsidRPr="00BD6E4B">
        <w:rPr>
          <w:rFonts w:ascii="方正小标宋简体" w:eastAsia="方正小标宋简体" w:hAnsi="Cambria" w:hint="eastAsia"/>
          <w:kern w:val="0"/>
          <w:sz w:val="32"/>
          <w:lang w:val="zh-CN"/>
        </w:rPr>
        <w:t>制 度 说 明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:rsidR="00763D8A" w:rsidRPr="00BD6E4B" w:rsidRDefault="00763D8A" w:rsidP="00F545FE">
      <w:pPr>
        <w:pStyle w:val="a8"/>
        <w:tabs>
          <w:tab w:val="left" w:pos="632"/>
        </w:tabs>
        <w:spacing w:afterLines="50" w:after="156" w:line="360" w:lineRule="exact"/>
        <w:ind w:leftChars="100" w:left="210" w:rightChars="100" w:right="210" w:firstLineChars="200" w:firstLine="422"/>
        <w:rPr>
          <w:rFonts w:asciiTheme="minorEastAsia" w:eastAsiaTheme="minorEastAsia" w:hAnsiTheme="minorEastAsia"/>
          <w:szCs w:val="21"/>
        </w:rPr>
      </w:pPr>
      <w:r w:rsidRPr="00BD6E4B">
        <w:rPr>
          <w:rFonts w:asciiTheme="minorEastAsia" w:eastAsiaTheme="minorEastAsia" w:hAnsiTheme="minorEastAsia" w:hint="eastAsia"/>
          <w:b/>
          <w:szCs w:val="21"/>
        </w:rPr>
        <w:t>（一）</w:t>
      </w:r>
      <w:r w:rsidRPr="00BD6E4B">
        <w:rPr>
          <w:rFonts w:asciiTheme="minorEastAsia" w:eastAsiaTheme="minorEastAsia" w:hAnsiTheme="minorEastAsia" w:hint="eastAsia"/>
          <w:szCs w:val="21"/>
        </w:rPr>
        <w:t>为全面反映全市</w:t>
      </w:r>
      <w:r>
        <w:rPr>
          <w:rFonts w:asciiTheme="minorEastAsia" w:eastAsiaTheme="minorEastAsia" w:hAnsiTheme="minorEastAsia" w:hint="eastAsia"/>
          <w:szCs w:val="21"/>
        </w:rPr>
        <w:t>金融业</w:t>
      </w:r>
      <w:r w:rsidR="0092459C" w:rsidRPr="0092459C">
        <w:rPr>
          <w:rFonts w:asciiTheme="minorEastAsia" w:eastAsiaTheme="minorEastAsia" w:hAnsiTheme="minorEastAsia" w:hint="eastAsia"/>
          <w:szCs w:val="21"/>
        </w:rPr>
        <w:t>运行</w:t>
      </w:r>
      <w:r w:rsidRPr="00BD6E4B">
        <w:rPr>
          <w:rFonts w:asciiTheme="minorEastAsia" w:eastAsiaTheme="minorEastAsia" w:hAnsiTheme="minorEastAsia" w:hint="eastAsia"/>
          <w:szCs w:val="21"/>
        </w:rPr>
        <w:t>情况，</w:t>
      </w:r>
      <w:r w:rsidR="00F545FE">
        <w:rPr>
          <w:rFonts w:asciiTheme="minorEastAsia" w:eastAsiaTheme="minorEastAsia" w:hAnsiTheme="minorEastAsia" w:hint="eastAsia"/>
          <w:szCs w:val="21"/>
        </w:rPr>
        <w:t>满足党委政府</w:t>
      </w:r>
      <w:r>
        <w:rPr>
          <w:rFonts w:asciiTheme="minorEastAsia" w:eastAsiaTheme="minorEastAsia" w:hAnsiTheme="minorEastAsia" w:hint="eastAsia"/>
          <w:szCs w:val="21"/>
        </w:rPr>
        <w:t>宏观决策以及发展规划编制</w:t>
      </w:r>
      <w:r w:rsidR="0092459C">
        <w:rPr>
          <w:rFonts w:asciiTheme="minorEastAsia" w:eastAsiaTheme="minorEastAsia" w:hAnsiTheme="minorEastAsia" w:hint="eastAsia"/>
          <w:szCs w:val="21"/>
        </w:rPr>
        <w:t>参考依据所需</w:t>
      </w:r>
      <w:r>
        <w:rPr>
          <w:rFonts w:asciiTheme="minorEastAsia" w:eastAsiaTheme="minorEastAsia" w:hAnsiTheme="minorEastAsia" w:hint="eastAsia"/>
          <w:szCs w:val="21"/>
        </w:rPr>
        <w:t>，</w:t>
      </w:r>
      <w:r w:rsidR="00F545FE">
        <w:rPr>
          <w:rFonts w:asciiTheme="minorEastAsia" w:eastAsiaTheme="minorEastAsia" w:hAnsiTheme="minorEastAsia" w:hint="eastAsia"/>
          <w:szCs w:val="21"/>
        </w:rPr>
        <w:t>服务于</w:t>
      </w:r>
      <w:r w:rsidR="008A4990">
        <w:rPr>
          <w:rFonts w:asciiTheme="minorEastAsia" w:eastAsiaTheme="minorEastAsia" w:hAnsiTheme="minorEastAsia" w:hint="eastAsia"/>
          <w:szCs w:val="21"/>
        </w:rPr>
        <w:t>徐州金融</w:t>
      </w:r>
      <w:r w:rsidR="00F545FE">
        <w:rPr>
          <w:rFonts w:asciiTheme="minorEastAsia" w:eastAsiaTheme="minorEastAsia" w:hAnsiTheme="minorEastAsia" w:hint="eastAsia"/>
          <w:szCs w:val="21"/>
        </w:rPr>
        <w:t>集聚区</w:t>
      </w:r>
      <w:r w:rsidR="008A4990">
        <w:rPr>
          <w:rFonts w:asciiTheme="minorEastAsia" w:eastAsiaTheme="minorEastAsia" w:hAnsiTheme="minorEastAsia" w:hint="eastAsia"/>
          <w:szCs w:val="21"/>
        </w:rPr>
        <w:t>建设，</w:t>
      </w:r>
      <w:r w:rsidR="0092459C">
        <w:rPr>
          <w:rFonts w:asciiTheme="minorEastAsia" w:eastAsiaTheme="minorEastAsia" w:hAnsiTheme="minorEastAsia" w:hint="eastAsia"/>
          <w:szCs w:val="21"/>
        </w:rPr>
        <w:t>确</w:t>
      </w:r>
      <w:r w:rsidRPr="00BD6E4B">
        <w:rPr>
          <w:rFonts w:asciiTheme="minorEastAsia" w:eastAsiaTheme="minorEastAsia" w:hAnsiTheme="minorEastAsia" w:hint="eastAsia"/>
          <w:szCs w:val="21"/>
        </w:rPr>
        <w:t>保</w:t>
      </w:r>
      <w:r w:rsidR="00F545FE">
        <w:rPr>
          <w:rFonts w:asciiTheme="minorEastAsia" w:eastAsiaTheme="minorEastAsia" w:hAnsiTheme="minorEastAsia" w:hint="eastAsia"/>
          <w:szCs w:val="21"/>
        </w:rPr>
        <w:t>金融业</w:t>
      </w:r>
      <w:r w:rsidRPr="00BD6E4B">
        <w:rPr>
          <w:rFonts w:asciiTheme="minorEastAsia" w:eastAsiaTheme="minorEastAsia" w:hAnsiTheme="minorEastAsia" w:hint="eastAsia"/>
          <w:szCs w:val="21"/>
        </w:rPr>
        <w:t>统计资料的全面性、准确性、</w:t>
      </w:r>
      <w:r w:rsidR="00F545FE">
        <w:rPr>
          <w:rFonts w:asciiTheme="minorEastAsia" w:eastAsiaTheme="minorEastAsia" w:hAnsiTheme="minorEastAsia" w:hint="eastAsia"/>
          <w:szCs w:val="21"/>
        </w:rPr>
        <w:t>科学</w:t>
      </w:r>
      <w:r w:rsidR="00972B92">
        <w:rPr>
          <w:rFonts w:asciiTheme="minorEastAsia" w:eastAsiaTheme="minorEastAsia" w:hAnsiTheme="minorEastAsia" w:hint="eastAsia"/>
          <w:szCs w:val="21"/>
        </w:rPr>
        <w:t>性，依照《中华人民共和国统计法》</w:t>
      </w:r>
      <w:r w:rsidRPr="00BD6E4B">
        <w:rPr>
          <w:rFonts w:asciiTheme="minorEastAsia" w:eastAsiaTheme="minorEastAsia" w:hAnsiTheme="minorEastAsia" w:hint="eastAsia"/>
          <w:szCs w:val="21"/>
        </w:rPr>
        <w:t>《中华人民共和国统计法实施条例》</w:t>
      </w:r>
      <w:r w:rsidR="00972B92">
        <w:rPr>
          <w:rFonts w:asciiTheme="minorEastAsia" w:eastAsiaTheme="minorEastAsia" w:hAnsiTheme="minorEastAsia" w:hint="eastAsia"/>
          <w:szCs w:val="21"/>
        </w:rPr>
        <w:t>《江苏省统计条例》</w:t>
      </w:r>
      <w:r w:rsidRPr="00BD6E4B">
        <w:rPr>
          <w:rFonts w:asciiTheme="minorEastAsia" w:eastAsiaTheme="minorEastAsia" w:hAnsiTheme="minorEastAsia" w:hint="eastAsia"/>
          <w:szCs w:val="21"/>
        </w:rPr>
        <w:t>及有关法律法规，特制定本制度。</w:t>
      </w:r>
    </w:p>
    <w:p w:rsidR="00763D8A" w:rsidRPr="00BD6E4B" w:rsidRDefault="00763D8A" w:rsidP="007D3DFE">
      <w:pPr>
        <w:pStyle w:val="a8"/>
        <w:tabs>
          <w:tab w:val="left" w:pos="632"/>
        </w:tabs>
        <w:spacing w:afterLines="50" w:after="156" w:line="360" w:lineRule="exact"/>
        <w:ind w:leftChars="100" w:left="210" w:rightChars="100" w:right="210" w:firstLineChars="200" w:firstLine="422"/>
        <w:rPr>
          <w:rFonts w:asciiTheme="minorEastAsia" w:eastAsiaTheme="minorEastAsia" w:hAnsiTheme="minorEastAsia"/>
          <w:szCs w:val="21"/>
        </w:rPr>
      </w:pPr>
      <w:r w:rsidRPr="00BD6E4B">
        <w:rPr>
          <w:rFonts w:asciiTheme="minorEastAsia" w:eastAsiaTheme="minorEastAsia" w:hAnsiTheme="minorEastAsia" w:hint="eastAsia"/>
          <w:b/>
          <w:szCs w:val="21"/>
        </w:rPr>
        <w:t>（二）</w:t>
      </w:r>
      <w:r w:rsidRPr="00BD6E4B">
        <w:rPr>
          <w:rFonts w:asciiTheme="minorEastAsia" w:eastAsiaTheme="minorEastAsia" w:hAnsiTheme="minorEastAsia" w:hint="eastAsia"/>
          <w:szCs w:val="21"/>
        </w:rPr>
        <w:t>实施范围：本制度</w:t>
      </w:r>
      <w:r w:rsidR="00F545FE">
        <w:rPr>
          <w:rFonts w:asciiTheme="minorEastAsia" w:eastAsiaTheme="minorEastAsia" w:hAnsiTheme="minorEastAsia" w:hint="eastAsia"/>
          <w:szCs w:val="21"/>
        </w:rPr>
        <w:t>面向全市</w:t>
      </w:r>
      <w:r>
        <w:rPr>
          <w:rFonts w:asciiTheme="minorEastAsia" w:eastAsiaTheme="minorEastAsia" w:hAnsiTheme="minorEastAsia" w:hint="eastAsia"/>
          <w:szCs w:val="21"/>
        </w:rPr>
        <w:t>金融业法人及视同法人单位</w:t>
      </w:r>
      <w:r w:rsidRPr="00BD6E4B">
        <w:rPr>
          <w:rFonts w:asciiTheme="minorEastAsia" w:eastAsiaTheme="minorEastAsia" w:hAnsiTheme="minorEastAsia" w:hint="eastAsia"/>
          <w:szCs w:val="21"/>
        </w:rPr>
        <w:t>。</w:t>
      </w:r>
    </w:p>
    <w:p w:rsidR="00763D8A" w:rsidRPr="00BD6E4B" w:rsidRDefault="00763D8A" w:rsidP="007D3DFE">
      <w:pPr>
        <w:spacing w:afterLines="50" w:after="156" w:line="360" w:lineRule="exact"/>
        <w:ind w:leftChars="100" w:left="210" w:rightChars="100" w:right="210" w:firstLineChars="200" w:firstLine="422"/>
        <w:rPr>
          <w:rFonts w:asciiTheme="minorEastAsia" w:eastAsiaTheme="minorEastAsia" w:hAnsiTheme="minorEastAsia"/>
          <w:szCs w:val="21"/>
        </w:rPr>
      </w:pPr>
      <w:r w:rsidRPr="00BD6E4B">
        <w:rPr>
          <w:rFonts w:asciiTheme="minorEastAsia" w:eastAsiaTheme="minorEastAsia" w:hAnsiTheme="minorEastAsia" w:hint="eastAsia"/>
          <w:b/>
          <w:szCs w:val="21"/>
        </w:rPr>
        <w:t>（三）</w:t>
      </w:r>
      <w:r w:rsidRPr="00BD6E4B">
        <w:rPr>
          <w:rFonts w:asciiTheme="minorEastAsia" w:eastAsiaTheme="minorEastAsia" w:hAnsiTheme="minorEastAsia" w:hint="eastAsia"/>
          <w:szCs w:val="21"/>
        </w:rPr>
        <w:t>制度内容：</w:t>
      </w:r>
      <w:r w:rsidR="00F545FE">
        <w:rPr>
          <w:rFonts w:asciiTheme="minorEastAsia" w:eastAsiaTheme="minorEastAsia" w:hAnsiTheme="minorEastAsia" w:hint="eastAsia"/>
          <w:szCs w:val="21"/>
        </w:rPr>
        <w:t>制度所列指标主要选</w:t>
      </w:r>
      <w:proofErr w:type="gramStart"/>
      <w:r w:rsidR="00F545FE">
        <w:rPr>
          <w:rFonts w:asciiTheme="minorEastAsia" w:eastAsiaTheme="minorEastAsia" w:hAnsiTheme="minorEastAsia" w:hint="eastAsia"/>
          <w:szCs w:val="21"/>
        </w:rPr>
        <w:t>自</w:t>
      </w:r>
      <w:r w:rsidR="00972B92">
        <w:rPr>
          <w:rFonts w:asciiTheme="minorEastAsia" w:eastAsiaTheme="minorEastAsia" w:hAnsiTheme="minorEastAsia" w:hint="eastAsia"/>
          <w:szCs w:val="21"/>
        </w:rPr>
        <w:t>货币</w:t>
      </w:r>
      <w:proofErr w:type="gramEnd"/>
      <w:r w:rsidR="00972B92">
        <w:rPr>
          <w:rFonts w:asciiTheme="minorEastAsia" w:eastAsiaTheme="minorEastAsia" w:hAnsiTheme="minorEastAsia" w:hint="eastAsia"/>
          <w:szCs w:val="21"/>
        </w:rPr>
        <w:t>金融服务</w:t>
      </w:r>
      <w:r w:rsidR="00F545FE" w:rsidRPr="00F545FE">
        <w:rPr>
          <w:rFonts w:asciiTheme="minorEastAsia" w:eastAsiaTheme="minorEastAsia" w:hAnsiTheme="minorEastAsia" w:hint="eastAsia"/>
          <w:szCs w:val="21"/>
        </w:rPr>
        <w:t>业、资本市场服务业、保险业和其他金融业单位</w:t>
      </w:r>
      <w:r w:rsidR="00F545FE">
        <w:rPr>
          <w:rFonts w:asciiTheme="minorEastAsia" w:eastAsiaTheme="minorEastAsia" w:hAnsiTheme="minorEastAsia" w:hint="eastAsia"/>
          <w:szCs w:val="21"/>
        </w:rPr>
        <w:t>的</w:t>
      </w:r>
      <w:r w:rsidR="00F545FE" w:rsidRPr="00F545FE">
        <w:rPr>
          <w:rFonts w:asciiTheme="minorEastAsia" w:eastAsiaTheme="minorEastAsia" w:hAnsiTheme="minorEastAsia" w:hint="eastAsia"/>
          <w:szCs w:val="21"/>
        </w:rPr>
        <w:t>财务报表</w:t>
      </w:r>
      <w:r w:rsidRPr="00BD6E4B">
        <w:rPr>
          <w:rFonts w:asciiTheme="minorEastAsia" w:eastAsiaTheme="minorEastAsia" w:hAnsiTheme="minorEastAsia" w:hint="eastAsia"/>
          <w:szCs w:val="21"/>
        </w:rPr>
        <w:t>。</w:t>
      </w:r>
    </w:p>
    <w:p w:rsidR="00763D8A" w:rsidRPr="00BD6E4B" w:rsidRDefault="00763D8A" w:rsidP="007D3DFE">
      <w:pPr>
        <w:pStyle w:val="a8"/>
        <w:spacing w:afterLines="50" w:after="156" w:line="360" w:lineRule="exact"/>
        <w:ind w:leftChars="100" w:left="210" w:rightChars="100" w:right="210" w:firstLineChars="200" w:firstLine="422"/>
        <w:rPr>
          <w:rFonts w:asciiTheme="minorEastAsia" w:eastAsiaTheme="minorEastAsia" w:hAnsiTheme="minorEastAsia"/>
          <w:szCs w:val="21"/>
        </w:rPr>
      </w:pPr>
      <w:r w:rsidRPr="00BD6E4B">
        <w:rPr>
          <w:rFonts w:asciiTheme="minorEastAsia" w:eastAsiaTheme="minorEastAsia" w:hAnsiTheme="minorEastAsia" w:hint="eastAsia"/>
          <w:b/>
          <w:szCs w:val="21"/>
        </w:rPr>
        <w:t>（四）</w:t>
      </w:r>
      <w:r w:rsidRPr="00BD6E4B">
        <w:rPr>
          <w:rFonts w:asciiTheme="minorEastAsia" w:eastAsiaTheme="minorEastAsia" w:hAnsiTheme="minorEastAsia" w:hint="eastAsia"/>
          <w:szCs w:val="21"/>
        </w:rPr>
        <w:t>填报要求：</w:t>
      </w:r>
    </w:p>
    <w:p w:rsidR="00763D8A" w:rsidRPr="00BD6E4B" w:rsidRDefault="00763D8A" w:rsidP="001E2345">
      <w:pPr>
        <w:pStyle w:val="a8"/>
        <w:spacing w:afterLines="50" w:after="156" w:line="360" w:lineRule="exact"/>
        <w:ind w:leftChars="100" w:left="210" w:rightChars="100" w:right="210" w:firstLineChars="200" w:firstLine="420"/>
        <w:rPr>
          <w:rFonts w:asciiTheme="minorEastAsia" w:eastAsiaTheme="minorEastAsia" w:hAnsiTheme="minorEastAsia"/>
          <w:szCs w:val="21"/>
        </w:rPr>
      </w:pPr>
      <w:r w:rsidRPr="00BD6E4B">
        <w:rPr>
          <w:rFonts w:asciiTheme="minorEastAsia" w:eastAsiaTheme="minorEastAsia" w:hAnsiTheme="minorEastAsia" w:hint="eastAsia"/>
          <w:szCs w:val="21"/>
        </w:rPr>
        <w:t>1.各单位</w:t>
      </w:r>
      <w:r w:rsidR="00CB2806" w:rsidRPr="00BD6E4B">
        <w:rPr>
          <w:rFonts w:asciiTheme="minorEastAsia" w:eastAsiaTheme="minorEastAsia" w:hAnsiTheme="minorEastAsia" w:hint="eastAsia"/>
          <w:szCs w:val="21"/>
        </w:rPr>
        <w:t>应按照制度统一要求认真组织实施，</w:t>
      </w:r>
      <w:r w:rsidRPr="00BD6E4B">
        <w:rPr>
          <w:rFonts w:asciiTheme="minorEastAsia" w:eastAsiaTheme="minorEastAsia" w:hAnsiTheme="minorEastAsia" w:hint="eastAsia"/>
          <w:szCs w:val="21"/>
        </w:rPr>
        <w:t>及时、准确、全面地填报统计报表，不得虚报、瞒报、拒报、迟报和伪造篡改统计数据，要建立健全各类统计台帐，做到数出有据。在填报本表前，填报人员应了解和熟悉资料中所列指标的含义、范围、报送频率、计算方法及指标的资料来源和搜集方法。所填数据必须与各单位上报给上级主管部门的报表数据一致，与各单位对外公布的数据一致。</w:t>
      </w:r>
    </w:p>
    <w:p w:rsidR="00763D8A" w:rsidRPr="00BD6E4B" w:rsidRDefault="00763D8A" w:rsidP="007D3DFE">
      <w:pPr>
        <w:pStyle w:val="a8"/>
        <w:spacing w:afterLines="50" w:after="156" w:line="360" w:lineRule="exact"/>
        <w:ind w:leftChars="100" w:left="210" w:rightChars="100" w:right="210" w:firstLineChars="200" w:firstLine="420"/>
        <w:rPr>
          <w:rFonts w:asciiTheme="minorEastAsia" w:eastAsiaTheme="minorEastAsia" w:hAnsiTheme="minorEastAsia"/>
          <w:szCs w:val="21"/>
        </w:rPr>
      </w:pPr>
      <w:r>
        <w:rPr>
          <w:rFonts w:asciiTheme="minorEastAsia" w:eastAsiaTheme="minorEastAsia" w:hAnsiTheme="minorEastAsia" w:hint="eastAsia"/>
          <w:szCs w:val="21"/>
        </w:rPr>
        <w:t>2</w:t>
      </w:r>
      <w:r w:rsidRPr="00BD6E4B">
        <w:rPr>
          <w:rFonts w:asciiTheme="minorEastAsia" w:eastAsiaTheme="minorEastAsia" w:hAnsiTheme="minorEastAsia" w:hint="eastAsia"/>
          <w:szCs w:val="21"/>
        </w:rPr>
        <w:t>.本制度中各项指标，以</w:t>
      </w:r>
      <w:r w:rsidR="00BC7553">
        <w:rPr>
          <w:rFonts w:asciiTheme="minorEastAsia" w:eastAsiaTheme="minorEastAsia" w:hAnsiTheme="minorEastAsia" w:hint="eastAsia"/>
          <w:szCs w:val="21"/>
        </w:rPr>
        <w:t>千</w:t>
      </w:r>
      <w:r w:rsidRPr="00BD6E4B">
        <w:rPr>
          <w:rFonts w:asciiTheme="minorEastAsia" w:eastAsiaTheme="minorEastAsia" w:hAnsiTheme="minorEastAsia" w:hint="eastAsia"/>
          <w:szCs w:val="21"/>
        </w:rPr>
        <w:t>元为单位的保留两位小数；以人为单位的保留整数。时期指标为报告期累计数；时点指标为报告期期末数。</w:t>
      </w:r>
    </w:p>
    <w:p w:rsidR="00763D8A" w:rsidRPr="0074670A" w:rsidRDefault="00763D8A" w:rsidP="007D3DFE">
      <w:pPr>
        <w:pStyle w:val="a8"/>
        <w:spacing w:afterLines="50" w:after="156" w:line="360" w:lineRule="exact"/>
        <w:ind w:leftChars="100" w:left="210" w:rightChars="100" w:right="210" w:firstLineChars="200" w:firstLine="420"/>
        <w:rPr>
          <w:rFonts w:asciiTheme="minorEastAsia" w:eastAsiaTheme="minorEastAsia" w:hAnsiTheme="minorEastAsia"/>
          <w:szCs w:val="21"/>
        </w:rPr>
      </w:pPr>
      <w:r>
        <w:rPr>
          <w:rFonts w:asciiTheme="minorEastAsia" w:eastAsiaTheme="minorEastAsia" w:hAnsiTheme="minorEastAsia" w:hint="eastAsia"/>
          <w:szCs w:val="21"/>
        </w:rPr>
        <w:t>3</w:t>
      </w:r>
      <w:r w:rsidRPr="00BD6E4B">
        <w:rPr>
          <w:rFonts w:asciiTheme="minorEastAsia" w:eastAsiaTheme="minorEastAsia" w:hAnsiTheme="minorEastAsia" w:hint="eastAsia"/>
          <w:szCs w:val="21"/>
        </w:rPr>
        <w:t>.报表内容要填写完整，包括单位名称、单位负责人、统计负责人、填表人、电话、报出日期；单位名称要填全称，与单位公章一致；如有特殊原因需纸质件上报，报表应为加盖单位公章的原件。</w:t>
      </w:r>
    </w:p>
    <w:p w:rsidR="00763D8A" w:rsidRPr="0074670A" w:rsidRDefault="00763D8A" w:rsidP="007D3DFE">
      <w:pPr>
        <w:pStyle w:val="a8"/>
        <w:spacing w:afterLines="50" w:after="156" w:line="360" w:lineRule="exact"/>
        <w:ind w:leftChars="100" w:left="210" w:rightChars="100" w:right="210" w:firstLineChars="200" w:firstLine="420"/>
        <w:rPr>
          <w:rFonts w:asciiTheme="minorEastAsia" w:eastAsiaTheme="minorEastAsia" w:hAnsiTheme="minorEastAsia"/>
          <w:szCs w:val="21"/>
        </w:rPr>
      </w:pPr>
      <w:r>
        <w:rPr>
          <w:rFonts w:asciiTheme="minorEastAsia" w:eastAsiaTheme="minorEastAsia" w:hAnsiTheme="minorEastAsia" w:hint="eastAsia"/>
          <w:szCs w:val="21"/>
        </w:rPr>
        <w:t>4</w:t>
      </w:r>
      <w:r w:rsidRPr="0074670A">
        <w:rPr>
          <w:rFonts w:asciiTheme="minorEastAsia" w:eastAsiaTheme="minorEastAsia" w:hAnsiTheme="minorEastAsia" w:hint="eastAsia"/>
          <w:szCs w:val="21"/>
        </w:rPr>
        <w:t>.本制度共</w:t>
      </w:r>
      <w:r>
        <w:rPr>
          <w:rFonts w:asciiTheme="minorEastAsia" w:eastAsiaTheme="minorEastAsia" w:hAnsiTheme="minorEastAsia" w:hint="eastAsia"/>
          <w:szCs w:val="21"/>
        </w:rPr>
        <w:t>4</w:t>
      </w:r>
      <w:r w:rsidRPr="0074670A">
        <w:rPr>
          <w:rFonts w:asciiTheme="minorEastAsia" w:eastAsiaTheme="minorEastAsia" w:hAnsiTheme="minorEastAsia" w:hint="eastAsia"/>
          <w:szCs w:val="21"/>
        </w:rPr>
        <w:t>张报表，</w:t>
      </w:r>
      <w:r w:rsidR="00CB2806">
        <w:rPr>
          <w:rFonts w:asciiTheme="minorEastAsia" w:eastAsiaTheme="minorEastAsia" w:hAnsiTheme="minorEastAsia" w:hint="eastAsia"/>
          <w:szCs w:val="21"/>
        </w:rPr>
        <w:t>均</w:t>
      </w:r>
      <w:r>
        <w:rPr>
          <w:rFonts w:asciiTheme="minorEastAsia" w:eastAsiaTheme="minorEastAsia" w:hAnsiTheme="minorEastAsia" w:hint="eastAsia"/>
          <w:szCs w:val="21"/>
        </w:rPr>
        <w:t>为</w:t>
      </w:r>
      <w:r w:rsidRPr="0074670A">
        <w:rPr>
          <w:rFonts w:asciiTheme="minorEastAsia" w:eastAsiaTheme="minorEastAsia" w:hAnsiTheme="minorEastAsia" w:hint="eastAsia"/>
          <w:szCs w:val="21"/>
        </w:rPr>
        <w:t>定报。</w:t>
      </w:r>
      <w:r w:rsidRPr="00BB723C">
        <w:rPr>
          <w:rFonts w:asciiTheme="minorEastAsia" w:eastAsiaTheme="minorEastAsia" w:hAnsiTheme="minorEastAsia" w:hint="eastAsia"/>
          <w:szCs w:val="21"/>
        </w:rPr>
        <w:t>根据统计需求变化情况和各有关部门制度修订情况每年修订一次。</w:t>
      </w:r>
    </w:p>
    <w:p w:rsidR="00763D8A" w:rsidRPr="0074670A" w:rsidRDefault="00CB2806" w:rsidP="007D3DFE">
      <w:pPr>
        <w:pStyle w:val="a8"/>
        <w:spacing w:afterLines="50" w:after="156" w:line="360" w:lineRule="exact"/>
        <w:ind w:leftChars="100" w:left="210" w:rightChars="100" w:right="210" w:firstLineChars="200" w:firstLine="420"/>
        <w:rPr>
          <w:rFonts w:asciiTheme="minorEastAsia" w:eastAsiaTheme="minorEastAsia" w:hAnsiTheme="minorEastAsia"/>
          <w:szCs w:val="21"/>
        </w:rPr>
      </w:pPr>
      <w:bookmarkStart w:id="14" w:name="_Toc241986856"/>
      <w:r>
        <w:rPr>
          <w:rFonts w:asciiTheme="minorEastAsia" w:eastAsiaTheme="minorEastAsia" w:hAnsiTheme="minorEastAsia" w:hint="eastAsia"/>
          <w:szCs w:val="21"/>
        </w:rPr>
        <w:t>5</w:t>
      </w:r>
      <w:r w:rsidR="00763D8A" w:rsidRPr="0074670A">
        <w:rPr>
          <w:rFonts w:asciiTheme="minorEastAsia" w:eastAsiaTheme="minorEastAsia" w:hAnsiTheme="minorEastAsia" w:hint="eastAsia"/>
          <w:szCs w:val="21"/>
        </w:rPr>
        <w:t>.本制度各报表应按照表后上报时间要求统一在“徐州市经济社会发展动态监测共享平台”上填报（</w:t>
      </w:r>
      <w:r w:rsidR="00763D8A" w:rsidRPr="0074670A">
        <w:rPr>
          <w:rFonts w:asciiTheme="minorEastAsia" w:eastAsiaTheme="minorEastAsia" w:hAnsiTheme="minorEastAsia"/>
          <w:szCs w:val="21"/>
        </w:rPr>
        <w:t>http://</w:t>
      </w:r>
      <w:r w:rsidR="00763D8A" w:rsidRPr="00B6216E">
        <w:t xml:space="preserve"> </w:t>
      </w:r>
      <w:r w:rsidR="00763D8A" w:rsidRPr="00B6216E">
        <w:rPr>
          <w:rFonts w:asciiTheme="minorEastAsia" w:eastAsiaTheme="minorEastAsia" w:hAnsiTheme="minorEastAsia"/>
          <w:szCs w:val="21"/>
        </w:rPr>
        <w:t>http://222.187.92.45:8088/SJZY</w:t>
      </w:r>
      <w:r w:rsidR="00763D8A" w:rsidRPr="0074670A">
        <w:rPr>
          <w:rFonts w:asciiTheme="minorEastAsia" w:eastAsiaTheme="minorEastAsia" w:hAnsiTheme="minorEastAsia" w:hint="eastAsia"/>
          <w:szCs w:val="21"/>
        </w:rPr>
        <w:t>）。</w:t>
      </w:r>
    </w:p>
    <w:p w:rsidR="00763D8A" w:rsidRPr="0074670A" w:rsidRDefault="00CB2806" w:rsidP="007D3DFE">
      <w:pPr>
        <w:pStyle w:val="a8"/>
        <w:spacing w:afterLines="50" w:after="156" w:line="360" w:lineRule="exact"/>
        <w:ind w:leftChars="100" w:left="210" w:rightChars="100" w:right="210" w:firstLineChars="200" w:firstLine="420"/>
        <w:rPr>
          <w:rFonts w:asciiTheme="minorEastAsia" w:eastAsiaTheme="minorEastAsia" w:hAnsiTheme="minorEastAsia"/>
          <w:szCs w:val="21"/>
        </w:rPr>
      </w:pPr>
      <w:r>
        <w:rPr>
          <w:rFonts w:asciiTheme="minorEastAsia" w:eastAsiaTheme="minorEastAsia" w:hAnsiTheme="minorEastAsia" w:hint="eastAsia"/>
          <w:szCs w:val="21"/>
        </w:rPr>
        <w:t>6</w:t>
      </w:r>
      <w:r w:rsidR="00763D8A" w:rsidRPr="0074670A">
        <w:rPr>
          <w:rFonts w:asciiTheme="minorEastAsia" w:eastAsiaTheme="minorEastAsia" w:hAnsiTheme="minorEastAsia" w:hint="eastAsia"/>
          <w:szCs w:val="21"/>
        </w:rPr>
        <w:t>.各</w:t>
      </w:r>
      <w:r w:rsidR="00763D8A">
        <w:rPr>
          <w:rFonts w:asciiTheme="minorEastAsia" w:eastAsiaTheme="minorEastAsia" w:hAnsiTheme="minorEastAsia" w:hint="eastAsia"/>
          <w:szCs w:val="21"/>
        </w:rPr>
        <w:t>单位</w:t>
      </w:r>
      <w:r w:rsidR="00763D8A" w:rsidRPr="0074670A">
        <w:rPr>
          <w:rFonts w:asciiTheme="minorEastAsia" w:eastAsiaTheme="minorEastAsia" w:hAnsiTheme="minorEastAsia" w:hint="eastAsia"/>
          <w:szCs w:val="21"/>
        </w:rPr>
        <w:t>报表由市统计局核算服务业处负责指导、督促、接收和审核，并按季度整理责任单位的填报情况上报市作风办。</w:t>
      </w:r>
    </w:p>
    <w:p w:rsidR="00763D8A" w:rsidRDefault="00763D8A">
      <w:pPr>
        <w:widowControl/>
        <w:jc w:val="left"/>
        <w:rPr>
          <w:rFonts w:ascii="方正小标宋简体" w:eastAsia="方正小标宋简体"/>
          <w:sz w:val="22"/>
          <w:lang w:val="zh-CN"/>
        </w:rPr>
      </w:pPr>
      <w:bookmarkStart w:id="15" w:name="_Toc34899343"/>
      <w:bookmarkStart w:id="16" w:name="_Toc34897552"/>
      <w:bookmarkStart w:id="17" w:name="_Toc34896492"/>
      <w:bookmarkStart w:id="18" w:name="_Toc34895443"/>
      <w:bookmarkStart w:id="19" w:name="_Toc34894362"/>
      <w:bookmarkStart w:id="20" w:name="_Toc522545664"/>
      <w:bookmarkStart w:id="21" w:name="_Toc522547668"/>
      <w:bookmarkStart w:id="22" w:name="_Toc482615941"/>
      <w:bookmarkStart w:id="23" w:name="_Toc523232613"/>
      <w:bookmarkStart w:id="24" w:name="_Toc35334788"/>
      <w:bookmarkStart w:id="25" w:name="_Toc35423344"/>
      <w:bookmarkEnd w:id="14"/>
      <w:r>
        <w:rPr>
          <w:rFonts w:ascii="方正小标宋简体" w:eastAsia="方正小标宋简体"/>
          <w:b/>
          <w:sz w:val="22"/>
          <w:lang w:val="zh-CN"/>
        </w:rPr>
        <w:br w:type="page"/>
      </w:r>
    </w:p>
    <w:p w:rsidR="00763D8A" w:rsidRPr="00A80BE3" w:rsidRDefault="00763D8A" w:rsidP="00A80BE3">
      <w:pPr>
        <w:jc w:val="center"/>
        <w:rPr>
          <w:rFonts w:ascii="方正小标宋简体" w:eastAsia="方正小标宋简体" w:hAnsi="Cambria"/>
          <w:kern w:val="0"/>
          <w:sz w:val="32"/>
          <w:lang w:val="zh-CN"/>
        </w:rPr>
      </w:pPr>
      <w:bookmarkStart w:id="26" w:name="_Toc421712029"/>
      <w:bookmarkStart w:id="27" w:name="_Toc349909835"/>
      <w:bookmarkStart w:id="28" w:name="_Toc350241842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A80BE3">
        <w:rPr>
          <w:rFonts w:ascii="方正小标宋简体" w:eastAsia="方正小标宋简体" w:hAnsi="Cambria"/>
          <w:kern w:val="0"/>
          <w:sz w:val="32"/>
          <w:lang w:val="zh-CN"/>
        </w:rPr>
        <w:lastRenderedPageBreak/>
        <w:t>二、报表目录</w:t>
      </w:r>
    </w:p>
    <w:tbl>
      <w:tblPr>
        <w:tblW w:w="0" w:type="auto"/>
        <w:jc w:val="center"/>
        <w:tblBorders>
          <w:top w:val="single" w:sz="8" w:space="0" w:color="auto"/>
          <w:bottom w:val="single" w:sz="8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8"/>
        <w:gridCol w:w="2759"/>
        <w:gridCol w:w="709"/>
        <w:gridCol w:w="3118"/>
        <w:gridCol w:w="1985"/>
        <w:gridCol w:w="642"/>
      </w:tblGrid>
      <w:tr w:rsidR="00EF68F8" w:rsidTr="00972B92">
        <w:trPr>
          <w:trHeight w:val="1039"/>
          <w:tblHeader/>
          <w:jc w:val="center"/>
        </w:trPr>
        <w:tc>
          <w:tcPr>
            <w:tcW w:w="908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表号</w:t>
            </w:r>
          </w:p>
        </w:tc>
        <w:tc>
          <w:tcPr>
            <w:tcW w:w="2759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表名</w:t>
            </w:r>
          </w:p>
        </w:tc>
        <w:tc>
          <w:tcPr>
            <w:tcW w:w="709" w:type="dxa"/>
            <w:vAlign w:val="center"/>
          </w:tcPr>
          <w:p w:rsidR="00EF68F8" w:rsidRDefault="00EF68F8" w:rsidP="00763D8A">
            <w:pPr>
              <w:pStyle w:val="ac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pacing w:line="320" w:lineRule="exact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</w:rPr>
              <w:t>报告期别</w:t>
            </w:r>
          </w:p>
        </w:tc>
        <w:tc>
          <w:tcPr>
            <w:tcW w:w="3118" w:type="dxa"/>
            <w:vAlign w:val="center"/>
          </w:tcPr>
          <w:p w:rsidR="00EF68F8" w:rsidRDefault="00EF68F8" w:rsidP="00763D8A">
            <w:pPr>
              <w:pStyle w:val="ac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pacing w:line="320" w:lineRule="exact"/>
              <w:rPr>
                <w:rFonts w:ascii="宋体" w:hAnsi="宋体"/>
              </w:rPr>
            </w:pPr>
            <w:r>
              <w:rPr>
                <w:rFonts w:ascii="宋体" w:hAnsi="宋体" w:cs="宋体" w:hint="eastAsia"/>
              </w:rPr>
              <w:t>统计范围</w:t>
            </w:r>
          </w:p>
        </w:tc>
        <w:tc>
          <w:tcPr>
            <w:tcW w:w="1985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报送日期</w:t>
            </w:r>
          </w:p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及方式</w:t>
            </w:r>
          </w:p>
        </w:tc>
        <w:tc>
          <w:tcPr>
            <w:tcW w:w="642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页码</w:t>
            </w:r>
          </w:p>
        </w:tc>
      </w:tr>
      <w:tr w:rsidR="00EF68F8" w:rsidTr="00972B92">
        <w:trPr>
          <w:trHeight w:val="1088"/>
          <w:jc w:val="center"/>
        </w:trPr>
        <w:tc>
          <w:tcPr>
            <w:tcW w:w="908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XB410表</w:t>
            </w:r>
          </w:p>
        </w:tc>
        <w:tc>
          <w:tcPr>
            <w:tcW w:w="2759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rPr>
                <w:rFonts w:ascii="宋体" w:hAnsi="宋体"/>
                <w:sz w:val="18"/>
                <w:szCs w:val="18"/>
              </w:rPr>
            </w:pPr>
            <w:r w:rsidRPr="00763D8A">
              <w:rPr>
                <w:rFonts w:ascii="宋体" w:hAnsi="宋体" w:cs="宋体" w:hint="eastAsia"/>
                <w:sz w:val="18"/>
                <w:szCs w:val="18"/>
              </w:rPr>
              <w:t>货币金融服务业单位财务状况表</w:t>
            </w:r>
          </w:p>
        </w:tc>
        <w:tc>
          <w:tcPr>
            <w:tcW w:w="709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季</w:t>
            </w:r>
            <w:r>
              <w:rPr>
                <w:rFonts w:ascii="宋体" w:hAnsi="宋体" w:hint="eastAsia"/>
                <w:sz w:val="18"/>
                <w:szCs w:val="18"/>
              </w:rPr>
              <w:t>报</w:t>
            </w:r>
          </w:p>
        </w:tc>
        <w:tc>
          <w:tcPr>
            <w:tcW w:w="3118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 w:rsidRPr="00763D8A">
              <w:rPr>
                <w:rFonts w:ascii="宋体" w:hAnsi="宋体" w:cs="宋体" w:hint="eastAsia"/>
                <w:sz w:val="18"/>
                <w:szCs w:val="18"/>
              </w:rPr>
              <w:t>执行金融业会计制度的货币金融服务业法人和视同法人单位</w:t>
            </w:r>
          </w:p>
        </w:tc>
        <w:tc>
          <w:tcPr>
            <w:tcW w:w="1985" w:type="dxa"/>
            <w:vAlign w:val="center"/>
          </w:tcPr>
          <w:p w:rsidR="00EF68F8" w:rsidRDefault="00972B92" w:rsidP="00EF68F8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sz w:val="18"/>
              </w:rPr>
              <w:t>季</w:t>
            </w:r>
            <w:r w:rsidR="00EF68F8">
              <w:rPr>
                <w:rFonts w:hint="eastAsia"/>
                <w:sz w:val="18"/>
              </w:rPr>
              <w:t>后</w:t>
            </w:r>
            <w:r w:rsidR="00EF68F8">
              <w:rPr>
                <w:rFonts w:hint="eastAsia"/>
                <w:sz w:val="18"/>
              </w:rPr>
              <w:t>20</w:t>
            </w:r>
            <w:r w:rsidR="00EF68F8">
              <w:rPr>
                <w:rFonts w:hint="eastAsia"/>
                <w:sz w:val="18"/>
              </w:rPr>
              <w:t>日前</w:t>
            </w:r>
            <w:r w:rsidR="00EF68F8">
              <w:rPr>
                <w:rFonts w:ascii="宋体" w:hAnsi="宋体" w:cs="宋体" w:hint="eastAsia"/>
                <w:sz w:val="18"/>
                <w:szCs w:val="18"/>
              </w:rPr>
              <w:t>网上填报</w:t>
            </w:r>
          </w:p>
        </w:tc>
        <w:tc>
          <w:tcPr>
            <w:tcW w:w="642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9</w:t>
            </w:r>
          </w:p>
        </w:tc>
      </w:tr>
      <w:tr w:rsidR="00EF68F8" w:rsidTr="00972B92">
        <w:trPr>
          <w:trHeight w:val="933"/>
          <w:jc w:val="center"/>
        </w:trPr>
        <w:tc>
          <w:tcPr>
            <w:tcW w:w="908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XB411表</w:t>
            </w:r>
          </w:p>
        </w:tc>
        <w:tc>
          <w:tcPr>
            <w:tcW w:w="2759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 w:rsidRPr="00763D8A">
              <w:rPr>
                <w:rFonts w:ascii="宋体" w:hAnsi="宋体" w:cs="宋体" w:hint="eastAsia"/>
                <w:sz w:val="18"/>
                <w:szCs w:val="18"/>
              </w:rPr>
              <w:t>资本市场服务业单位财务状况表</w:t>
            </w:r>
          </w:p>
        </w:tc>
        <w:tc>
          <w:tcPr>
            <w:tcW w:w="709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季报</w:t>
            </w:r>
          </w:p>
        </w:tc>
        <w:tc>
          <w:tcPr>
            <w:tcW w:w="3118" w:type="dxa"/>
            <w:vAlign w:val="center"/>
          </w:tcPr>
          <w:p w:rsidR="00EF68F8" w:rsidRDefault="00972B92" w:rsidP="00763D8A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执行金融业会计制度的资本市场服务业</w:t>
            </w:r>
            <w:r w:rsidR="00EF68F8" w:rsidRPr="00763D8A">
              <w:rPr>
                <w:rFonts w:ascii="宋体" w:hAnsi="宋体" w:cs="宋体" w:hint="eastAsia"/>
                <w:sz w:val="18"/>
                <w:szCs w:val="18"/>
              </w:rPr>
              <w:t>法人及视同法人</w:t>
            </w:r>
            <w:r>
              <w:rPr>
                <w:rFonts w:ascii="宋体" w:hAnsi="宋体" w:cs="宋体" w:hint="eastAsia"/>
                <w:sz w:val="18"/>
                <w:szCs w:val="18"/>
              </w:rPr>
              <w:t>单位</w:t>
            </w:r>
          </w:p>
        </w:tc>
        <w:tc>
          <w:tcPr>
            <w:tcW w:w="1985" w:type="dxa"/>
            <w:vAlign w:val="center"/>
          </w:tcPr>
          <w:p w:rsidR="00EF68F8" w:rsidRDefault="00EF68F8" w:rsidP="00EF68F8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季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后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20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日</w:t>
            </w:r>
            <w:r>
              <w:rPr>
                <w:rFonts w:ascii="宋体" w:hAnsi="宋体" w:hint="eastAsia"/>
                <w:sz w:val="18"/>
                <w:szCs w:val="18"/>
              </w:rPr>
              <w:t>前网上填报</w:t>
            </w:r>
          </w:p>
        </w:tc>
        <w:tc>
          <w:tcPr>
            <w:tcW w:w="642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11</w:t>
            </w:r>
          </w:p>
        </w:tc>
      </w:tr>
      <w:tr w:rsidR="00EF68F8" w:rsidTr="00972B92">
        <w:trPr>
          <w:trHeight w:val="765"/>
          <w:jc w:val="center"/>
        </w:trPr>
        <w:tc>
          <w:tcPr>
            <w:tcW w:w="908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XB412表</w:t>
            </w:r>
          </w:p>
        </w:tc>
        <w:tc>
          <w:tcPr>
            <w:tcW w:w="2759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 w:rsidRPr="00763D8A">
              <w:rPr>
                <w:rFonts w:ascii="宋体" w:hAnsi="宋体" w:cs="宋体" w:hint="eastAsia"/>
                <w:sz w:val="18"/>
                <w:szCs w:val="18"/>
              </w:rPr>
              <w:t>其他金融业单位财务状况表</w:t>
            </w:r>
          </w:p>
        </w:tc>
        <w:tc>
          <w:tcPr>
            <w:tcW w:w="709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季报</w:t>
            </w:r>
          </w:p>
        </w:tc>
        <w:tc>
          <w:tcPr>
            <w:tcW w:w="3118" w:type="dxa"/>
            <w:vAlign w:val="center"/>
          </w:tcPr>
          <w:p w:rsidR="00EF68F8" w:rsidRDefault="00972B92" w:rsidP="00972B92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执行企业会计制度的非货币金融、资本市场、保险业</w:t>
            </w:r>
            <w:r w:rsidR="00EF68F8" w:rsidRPr="00763D8A">
              <w:rPr>
                <w:rFonts w:ascii="宋体" w:hAnsi="宋体" w:cs="宋体" w:hint="eastAsia"/>
                <w:sz w:val="18"/>
                <w:szCs w:val="18"/>
              </w:rPr>
              <w:t>法人及视同法人单位</w:t>
            </w:r>
          </w:p>
        </w:tc>
        <w:tc>
          <w:tcPr>
            <w:tcW w:w="1985" w:type="dxa"/>
            <w:vAlign w:val="center"/>
          </w:tcPr>
          <w:p w:rsidR="00EF68F8" w:rsidRDefault="00EF68F8" w:rsidP="00EF68F8">
            <w:pPr>
              <w:snapToGrid w:val="0"/>
              <w:spacing w:line="3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季后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20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日</w:t>
            </w:r>
            <w:r>
              <w:rPr>
                <w:rFonts w:ascii="宋体" w:hAnsi="宋体" w:hint="eastAsia"/>
                <w:sz w:val="18"/>
                <w:szCs w:val="18"/>
              </w:rPr>
              <w:t>前网上填报</w:t>
            </w:r>
          </w:p>
        </w:tc>
        <w:tc>
          <w:tcPr>
            <w:tcW w:w="642" w:type="dxa"/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12</w:t>
            </w:r>
          </w:p>
        </w:tc>
      </w:tr>
      <w:tr w:rsidR="00EF68F8" w:rsidTr="00972B92">
        <w:trPr>
          <w:trHeight w:val="765"/>
          <w:jc w:val="center"/>
        </w:trPr>
        <w:tc>
          <w:tcPr>
            <w:tcW w:w="90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F68F8" w:rsidRDefault="00EF68F8" w:rsidP="00763D8A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XB413表</w:t>
            </w:r>
          </w:p>
        </w:tc>
        <w:tc>
          <w:tcPr>
            <w:tcW w:w="275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F68F8" w:rsidRDefault="00EF68F8" w:rsidP="00763D8A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 w:rsidRPr="00763D8A">
              <w:rPr>
                <w:rFonts w:ascii="宋体" w:hAnsi="宋体" w:cs="宋体" w:hint="eastAsia"/>
                <w:sz w:val="18"/>
                <w:szCs w:val="18"/>
              </w:rPr>
              <w:t>保险业单位财务状况表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季报</w:t>
            </w:r>
          </w:p>
        </w:tc>
        <w:tc>
          <w:tcPr>
            <w:tcW w:w="31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F68F8" w:rsidRDefault="00EF68F8" w:rsidP="00972B92">
            <w:pPr>
              <w:snapToGrid w:val="0"/>
              <w:spacing w:line="320" w:lineRule="exact"/>
              <w:rPr>
                <w:rFonts w:ascii="宋体" w:hAnsi="宋体" w:cs="宋体"/>
                <w:sz w:val="18"/>
                <w:szCs w:val="18"/>
              </w:rPr>
            </w:pPr>
            <w:r w:rsidRPr="00763D8A">
              <w:rPr>
                <w:rFonts w:ascii="宋体" w:hAnsi="宋体" w:cs="宋体" w:hint="eastAsia"/>
                <w:sz w:val="18"/>
                <w:szCs w:val="18"/>
              </w:rPr>
              <w:t>执行保险业会计制度的</w:t>
            </w:r>
            <w:r w:rsidR="00972B92">
              <w:rPr>
                <w:rFonts w:ascii="宋体" w:hAnsi="宋体" w:cs="宋体" w:hint="eastAsia"/>
                <w:sz w:val="18"/>
                <w:szCs w:val="18"/>
              </w:rPr>
              <w:t>保险业法人</w:t>
            </w:r>
            <w:r w:rsidRPr="00763D8A">
              <w:rPr>
                <w:rFonts w:ascii="宋体" w:hAnsi="宋体" w:cs="宋体" w:hint="eastAsia"/>
                <w:sz w:val="18"/>
                <w:szCs w:val="18"/>
              </w:rPr>
              <w:t>及视同法人</w:t>
            </w:r>
            <w:r w:rsidR="00972B92">
              <w:rPr>
                <w:rFonts w:ascii="宋体" w:hAnsi="宋体" w:cs="宋体" w:hint="eastAsia"/>
                <w:sz w:val="18"/>
                <w:szCs w:val="18"/>
              </w:rPr>
              <w:t>单位</w:t>
            </w: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F68F8" w:rsidRDefault="00EF68F8" w:rsidP="00EF68F8">
            <w:pPr>
              <w:snapToGrid w:val="0"/>
              <w:spacing w:line="3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季后20日前网上填报</w:t>
            </w:r>
          </w:p>
        </w:tc>
        <w:tc>
          <w:tcPr>
            <w:tcW w:w="6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F68F8" w:rsidRDefault="00EF68F8" w:rsidP="00763D8A">
            <w:pPr>
              <w:snapToGrid w:val="0"/>
              <w:spacing w:line="32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 15</w:t>
            </w:r>
          </w:p>
        </w:tc>
      </w:tr>
    </w:tbl>
    <w:p w:rsidR="00763D8A" w:rsidRPr="00763D8A" w:rsidRDefault="00763D8A" w:rsidP="007D3DFE">
      <w:pPr>
        <w:spacing w:afterLines="50" w:after="156" w:line="240" w:lineRule="atLeast"/>
        <w:ind w:rightChars="100" w:right="210"/>
        <w:jc w:val="center"/>
        <w:outlineLvl w:val="0"/>
        <w:rPr>
          <w:rFonts w:ascii="黑体" w:eastAsia="黑体" w:hAnsi="黑体" w:cstheme="majorBidi"/>
          <w:bCs/>
          <w:kern w:val="28"/>
          <w:sz w:val="28"/>
          <w:szCs w:val="32"/>
        </w:rPr>
        <w:sectPr w:rsidR="00763D8A" w:rsidRPr="00763D8A" w:rsidSect="002E7E09">
          <w:headerReference w:type="even" r:id="rId10"/>
          <w:headerReference w:type="default" r:id="rId11"/>
          <w:type w:val="continuous"/>
          <w:pgSz w:w="11906" w:h="16838"/>
          <w:pgMar w:top="1247" w:right="1133" w:bottom="935" w:left="913" w:header="1021" w:footer="567" w:gutter="0"/>
          <w:pgBorders w:offsetFrom="page">
            <w:bottom w:val="single" w:sz="4" w:space="24" w:color="auto"/>
          </w:pgBorders>
          <w:pgNumType w:start="1"/>
          <w:cols w:space="720"/>
          <w:docGrid w:type="lines" w:linePitch="312"/>
        </w:sectPr>
      </w:pPr>
    </w:p>
    <w:p w:rsidR="00763D8A" w:rsidRPr="00A80BE3" w:rsidRDefault="00763D8A" w:rsidP="00A80BE3">
      <w:pPr>
        <w:jc w:val="center"/>
        <w:rPr>
          <w:rFonts w:ascii="方正小标宋简体" w:eastAsia="方正小标宋简体" w:hAnsi="Cambria"/>
          <w:kern w:val="0"/>
          <w:sz w:val="32"/>
          <w:lang w:val="zh-CN"/>
        </w:rPr>
      </w:pPr>
      <w:bookmarkStart w:id="29" w:name="_Toc66105540"/>
      <w:bookmarkStart w:id="30" w:name="_Toc67404480"/>
      <w:bookmarkStart w:id="31" w:name="_Toc421712165"/>
      <w:bookmarkEnd w:id="0"/>
      <w:bookmarkEnd w:id="1"/>
      <w:bookmarkEnd w:id="26"/>
      <w:bookmarkEnd w:id="27"/>
      <w:bookmarkEnd w:id="28"/>
      <w:r w:rsidRPr="00A80BE3">
        <w:rPr>
          <w:rFonts w:ascii="方正小标宋简体" w:eastAsia="方正小标宋简体" w:hAnsi="Cambria"/>
          <w:kern w:val="0"/>
          <w:sz w:val="32"/>
          <w:lang w:val="zh-CN"/>
        </w:rPr>
        <w:lastRenderedPageBreak/>
        <w:t>三、调查表式</w:t>
      </w:r>
    </w:p>
    <w:p w:rsidR="00763D8A" w:rsidRPr="00AA5949" w:rsidRDefault="00763D8A" w:rsidP="00763D8A">
      <w:pPr>
        <w:pStyle w:val="ae"/>
        <w:spacing w:before="0" w:after="0" w:line="400" w:lineRule="exact"/>
        <w:rPr>
          <w:b w:val="0"/>
          <w:sz w:val="28"/>
        </w:rPr>
      </w:pPr>
      <w:r w:rsidRPr="00AA5949">
        <w:rPr>
          <w:rFonts w:hint="eastAsia"/>
          <w:b w:val="0"/>
          <w:sz w:val="28"/>
        </w:rPr>
        <w:t>货币金融服务业单位财务状况表</w:t>
      </w:r>
      <w:bookmarkEnd w:id="29"/>
      <w:bookmarkEnd w:id="30"/>
    </w:p>
    <w:p w:rsidR="00763D8A" w:rsidRPr="00BD6E4B" w:rsidRDefault="00763D8A" w:rsidP="00763D8A">
      <w:pPr>
        <w:spacing w:line="240" w:lineRule="exact"/>
        <w:ind w:firstLineChars="4050" w:firstLine="7290"/>
        <w:rPr>
          <w:rFonts w:ascii="宋体" w:hAnsi="宋体"/>
          <w:sz w:val="18"/>
          <w:szCs w:val="18"/>
        </w:rPr>
      </w:pPr>
      <w:r w:rsidRPr="00BD6E4B">
        <w:rPr>
          <w:rFonts w:ascii="宋体" w:hAnsi="宋体" w:hint="eastAsia"/>
          <w:sz w:val="18"/>
          <w:szCs w:val="18"/>
        </w:rPr>
        <w:t>表    号：XB410表</w:t>
      </w:r>
    </w:p>
    <w:p w:rsidR="00763D8A" w:rsidRPr="00BD6E4B" w:rsidRDefault="00763D8A" w:rsidP="00763D8A">
      <w:pPr>
        <w:spacing w:line="240" w:lineRule="exact"/>
        <w:ind w:firstLineChars="4050" w:firstLine="7290"/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sz w:val="18"/>
          <w:szCs w:val="18"/>
        </w:rPr>
        <w:t>制定机关</w:t>
      </w:r>
      <w:r w:rsidRPr="00BD6E4B">
        <w:rPr>
          <w:rFonts w:ascii="宋体" w:hAnsi="宋体" w:hint="eastAsia"/>
          <w:sz w:val="18"/>
          <w:szCs w:val="18"/>
        </w:rPr>
        <w:t>：徐州市统计局</w:t>
      </w:r>
    </w:p>
    <w:p w:rsidR="00763D8A" w:rsidRPr="00BD6E4B" w:rsidRDefault="00763D8A" w:rsidP="00763D8A">
      <w:pPr>
        <w:spacing w:line="240" w:lineRule="exact"/>
        <w:ind w:firstLineChars="4050" w:firstLine="7290"/>
        <w:rPr>
          <w:rFonts w:ascii="宋体" w:hAnsi="宋体"/>
          <w:sz w:val="18"/>
          <w:szCs w:val="18"/>
        </w:rPr>
      </w:pPr>
      <w:r w:rsidRPr="00BD6E4B">
        <w:rPr>
          <w:rFonts w:ascii="宋体" w:hAnsi="宋体" w:hint="eastAsia"/>
          <w:sz w:val="18"/>
          <w:szCs w:val="18"/>
        </w:rPr>
        <w:t>批准文号：</w:t>
      </w:r>
      <w:r>
        <w:rPr>
          <w:rFonts w:ascii="宋体" w:hAnsi="宋体" w:hint="eastAsia"/>
          <w:sz w:val="18"/>
          <w:szCs w:val="18"/>
        </w:rPr>
        <w:t>苏统制[202</w:t>
      </w:r>
      <w:r w:rsidR="000309CC">
        <w:rPr>
          <w:rFonts w:ascii="宋体" w:hAnsi="宋体" w:hint="eastAsia"/>
          <w:sz w:val="18"/>
          <w:szCs w:val="18"/>
        </w:rPr>
        <w:t>2</w:t>
      </w:r>
      <w:r>
        <w:rPr>
          <w:rFonts w:ascii="宋体" w:hAnsi="宋体" w:hint="eastAsia"/>
          <w:sz w:val="18"/>
          <w:szCs w:val="18"/>
        </w:rPr>
        <w:t>]</w:t>
      </w:r>
      <w:r w:rsidR="009A26DD">
        <w:rPr>
          <w:rFonts w:ascii="宋体" w:hAnsi="宋体" w:hint="eastAsia"/>
          <w:sz w:val="18"/>
          <w:szCs w:val="18"/>
        </w:rPr>
        <w:t>20</w:t>
      </w:r>
      <w:r>
        <w:rPr>
          <w:rFonts w:ascii="宋体" w:hAnsi="宋体" w:hint="eastAsia"/>
          <w:sz w:val="18"/>
          <w:szCs w:val="18"/>
        </w:rPr>
        <w:t>号</w:t>
      </w:r>
    </w:p>
    <w:p w:rsidR="00763D8A" w:rsidRPr="00BD6E4B" w:rsidRDefault="00763D8A" w:rsidP="00763D8A">
      <w:pPr>
        <w:spacing w:line="240" w:lineRule="exact"/>
        <w:ind w:firstLineChars="4050" w:firstLine="7290"/>
        <w:rPr>
          <w:rFonts w:ascii="宋体" w:hAnsi="宋体"/>
          <w:sz w:val="18"/>
          <w:szCs w:val="18"/>
        </w:rPr>
      </w:pPr>
      <w:r w:rsidRPr="00BD6E4B">
        <w:rPr>
          <w:rFonts w:ascii="宋体" w:hAnsi="宋体" w:hint="eastAsia"/>
          <w:sz w:val="18"/>
          <w:szCs w:val="18"/>
        </w:rPr>
        <w:t>计量单位：千元、人</w:t>
      </w:r>
    </w:p>
    <w:p w:rsidR="00763D8A" w:rsidRPr="00BD6E4B" w:rsidRDefault="00763D8A" w:rsidP="00763D8A">
      <w:pPr>
        <w:spacing w:line="240" w:lineRule="exact"/>
        <w:ind w:firstLineChars="50" w:firstLine="90"/>
        <w:rPr>
          <w:rFonts w:ascii="宋体" w:hAnsi="宋体"/>
          <w:bCs/>
          <w:sz w:val="18"/>
          <w:szCs w:val="18"/>
        </w:rPr>
      </w:pPr>
      <w:r w:rsidRPr="00BD6E4B">
        <w:rPr>
          <w:rFonts w:ascii="宋体" w:hAnsi="宋体" w:hint="eastAsia"/>
          <w:bCs/>
          <w:sz w:val="18"/>
          <w:szCs w:val="18"/>
        </w:rPr>
        <w:t>单位名称：　　　　　                             20    年　                     有效期至：</w:t>
      </w:r>
      <w:r>
        <w:rPr>
          <w:rFonts w:ascii="宋体" w:hAnsi="宋体" w:hint="eastAsia"/>
          <w:bCs/>
          <w:sz w:val="18"/>
          <w:szCs w:val="18"/>
        </w:rPr>
        <w:t>202</w:t>
      </w:r>
      <w:r w:rsidR="000309CC">
        <w:rPr>
          <w:rFonts w:ascii="宋体" w:hAnsi="宋体" w:hint="eastAsia"/>
          <w:bCs/>
          <w:sz w:val="18"/>
          <w:szCs w:val="18"/>
        </w:rPr>
        <w:t>4</w:t>
      </w:r>
      <w:r>
        <w:rPr>
          <w:rFonts w:ascii="宋体" w:hAnsi="宋体" w:hint="eastAsia"/>
          <w:bCs/>
          <w:sz w:val="18"/>
          <w:szCs w:val="18"/>
        </w:rPr>
        <w:t>年</w:t>
      </w:r>
      <w:r w:rsidR="009A26DD">
        <w:rPr>
          <w:rFonts w:ascii="宋体" w:hAnsi="宋体" w:hint="eastAsia"/>
          <w:bCs/>
          <w:sz w:val="18"/>
          <w:szCs w:val="18"/>
        </w:rPr>
        <w:t>1</w:t>
      </w:r>
      <w:r>
        <w:rPr>
          <w:rFonts w:ascii="宋体" w:hAnsi="宋体" w:hint="eastAsia"/>
          <w:bCs/>
          <w:sz w:val="18"/>
          <w:szCs w:val="18"/>
        </w:rPr>
        <w:t>月</w:t>
      </w:r>
    </w:p>
    <w:tbl>
      <w:tblPr>
        <w:tblW w:w="10139" w:type="dxa"/>
        <w:jc w:val="center"/>
        <w:tblLayout w:type="fixed"/>
        <w:tblLook w:val="04A0" w:firstRow="1" w:lastRow="0" w:firstColumn="1" w:lastColumn="0" w:noHBand="0" w:noVBand="1"/>
      </w:tblPr>
      <w:tblGrid>
        <w:gridCol w:w="58"/>
        <w:gridCol w:w="76"/>
        <w:gridCol w:w="3146"/>
        <w:gridCol w:w="400"/>
        <w:gridCol w:w="638"/>
        <w:gridCol w:w="672"/>
        <w:gridCol w:w="3378"/>
        <w:gridCol w:w="562"/>
        <w:gridCol w:w="567"/>
        <w:gridCol w:w="358"/>
        <w:gridCol w:w="136"/>
        <w:gridCol w:w="148"/>
      </w:tblGrid>
      <w:tr w:rsidR="00763D8A" w:rsidRPr="00BD6E4B" w:rsidTr="00763D8A">
        <w:trPr>
          <w:gridBefore w:val="1"/>
          <w:wBefore w:w="58" w:type="dxa"/>
          <w:trHeight w:val="20"/>
          <w:jc w:val="center"/>
        </w:trPr>
        <w:tc>
          <w:tcPr>
            <w:tcW w:w="3222" w:type="dxa"/>
            <w:gridSpan w:val="2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指标名称</w:t>
            </w:r>
          </w:p>
        </w:tc>
        <w:tc>
          <w:tcPr>
            <w:tcW w:w="40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代码</w:t>
            </w:r>
          </w:p>
        </w:tc>
        <w:tc>
          <w:tcPr>
            <w:tcW w:w="638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本年</w:t>
            </w:r>
          </w:p>
        </w:tc>
        <w:tc>
          <w:tcPr>
            <w:tcW w:w="672" w:type="dxa"/>
            <w:tcBorders>
              <w:top w:val="single" w:sz="8" w:space="0" w:color="auto"/>
              <w:left w:val="single" w:sz="4" w:space="0" w:color="auto"/>
              <w:bottom w:val="nil"/>
              <w:right w:val="doub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上年</w:t>
            </w:r>
          </w:p>
        </w:tc>
        <w:tc>
          <w:tcPr>
            <w:tcW w:w="3378" w:type="dxa"/>
            <w:vMerge w:val="restart"/>
            <w:tcBorders>
              <w:top w:val="single" w:sz="8" w:space="0" w:color="auto"/>
              <w:left w:val="doub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指标名称</w:t>
            </w:r>
          </w:p>
        </w:tc>
        <w:tc>
          <w:tcPr>
            <w:tcW w:w="562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代码</w:t>
            </w:r>
          </w:p>
        </w:tc>
        <w:tc>
          <w:tcPr>
            <w:tcW w:w="567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本年</w:t>
            </w:r>
          </w:p>
        </w:tc>
        <w:tc>
          <w:tcPr>
            <w:tcW w:w="642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上年</w:t>
            </w:r>
          </w:p>
        </w:tc>
      </w:tr>
      <w:tr w:rsidR="00763D8A" w:rsidRPr="00BD6E4B" w:rsidTr="00763D8A">
        <w:trPr>
          <w:gridBefore w:val="1"/>
          <w:wBefore w:w="58" w:type="dxa"/>
          <w:trHeight w:val="20"/>
          <w:jc w:val="center"/>
        </w:trPr>
        <w:tc>
          <w:tcPr>
            <w:tcW w:w="3222" w:type="dxa"/>
            <w:gridSpan w:val="2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38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top w:val="nil"/>
              <w:left w:val="single" w:sz="4" w:space="0" w:color="auto"/>
              <w:bottom w:val="single" w:sz="8" w:space="0" w:color="auto"/>
              <w:right w:val="doub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同期</w:t>
            </w:r>
          </w:p>
        </w:tc>
        <w:tc>
          <w:tcPr>
            <w:tcW w:w="3378" w:type="dxa"/>
            <w:vMerge/>
            <w:tcBorders>
              <w:top w:val="nil"/>
              <w:left w:val="doub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56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567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同期</w:t>
            </w:r>
          </w:p>
        </w:tc>
      </w:tr>
      <w:tr w:rsidR="00763D8A" w:rsidRPr="00BD6E4B" w:rsidTr="00763D8A">
        <w:trPr>
          <w:gridBefore w:val="1"/>
          <w:wBefore w:w="58" w:type="dxa"/>
          <w:trHeight w:val="260"/>
          <w:jc w:val="center"/>
        </w:trPr>
        <w:tc>
          <w:tcPr>
            <w:tcW w:w="32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甲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乙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01</w:t>
            </w:r>
          </w:p>
        </w:tc>
        <w:tc>
          <w:tcPr>
            <w:tcW w:w="672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02</w:t>
            </w:r>
          </w:p>
        </w:tc>
        <w:tc>
          <w:tcPr>
            <w:tcW w:w="337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甲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乙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01</w:t>
            </w:r>
          </w:p>
        </w:tc>
        <w:tc>
          <w:tcPr>
            <w:tcW w:w="6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02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一、年初存货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01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top w:val="single" w:sz="4" w:space="0" w:color="auto"/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    盈余公积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53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top w:val="single" w:sz="4" w:space="0" w:color="auto"/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二、期末资产负债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-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    一般风险准备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54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资产总计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02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三、损益及分配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-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流动资产合计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03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 xml:space="preserve">    营业收入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55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其中：货币资金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04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其中：主营业务收入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6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其中：现金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05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利息净收入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7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      银行存款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06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其中：利息收入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8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拆出资金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07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其中：金融机构往来利息收入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59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贵金属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08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</w:t>
            </w:r>
            <w:r w:rsidRPr="00583067">
              <w:rPr>
                <w:rFonts w:ascii="宋体" w:hAnsi="宋体" w:hint="eastAsia"/>
                <w:spacing w:val="-10"/>
                <w:kern w:val="0"/>
                <w:sz w:val="18"/>
              </w:rPr>
              <w:t>发放贷款和垫款利息收入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交易性金融资产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09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减：利息支出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买入返售金融资产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10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其中：金融机构往来利息支出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应收账款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11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吸收存款利息支出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63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应收利息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12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手续费及佣金净收入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64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存货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13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其中：手续费及佣金收入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65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非流动资产合计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14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减：手续费及佣金支出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66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其中:发放贷款及垫款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15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租赁收益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7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可供出售金融资产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>16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投资净收益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68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长期股权投资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>17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其中：股权投资收益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69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持有至到期投资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>18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公允价值变动净收益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投资性房地产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>19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汇兑收益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固定资产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20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其他业务收入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其中：固定资产原价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21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b/>
                <w:kern w:val="0"/>
                <w:sz w:val="18"/>
              </w:rPr>
              <w:t xml:space="preserve">    营业成本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73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其中：房屋和构筑物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22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其中：主营业务成本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74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      机器设备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23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税金及附加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75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      运输工具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24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其中：主营业务税金及附加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76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减：累计折旧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25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销售费用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77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其中：本年折旧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26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管理费用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78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在建工程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27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财务费用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79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无形资产（含商誉）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28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三项费用中：工资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其中：土地使用权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29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    福利费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长期待摊费用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30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    教育经费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递延所得税资产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31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    取暖降温费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83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b/>
                <w:kern w:val="0"/>
                <w:sz w:val="18"/>
              </w:rPr>
              <w:t>负债合计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32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    社保费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84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流动负债合计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33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    劳动保护费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85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其中：短期借款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34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          差旅费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86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吸收存款及同业存放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35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583067">
              <w:rPr>
                <w:rFonts w:ascii="宋体" w:hAnsi="宋体" w:hint="eastAsia"/>
                <w:spacing w:val="-6"/>
                <w:kern w:val="0"/>
                <w:sz w:val="18"/>
              </w:rPr>
              <w:t xml:space="preserve">           </w:t>
            </w:r>
            <w:r w:rsidRPr="00583067">
              <w:rPr>
                <w:rFonts w:ascii="宋体" w:hAnsi="宋体" w:hint="eastAsia"/>
                <w:spacing w:val="-8"/>
                <w:kern w:val="0"/>
                <w:sz w:val="18"/>
              </w:rPr>
              <w:t xml:space="preserve">       </w:t>
            </w:r>
            <w:r w:rsidRPr="00583067">
              <w:rPr>
                <w:rFonts w:ascii="宋体" w:hAnsi="宋体" w:hint="eastAsia"/>
                <w:kern w:val="0"/>
                <w:sz w:val="18"/>
              </w:rPr>
              <w:t>工会经费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87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拆入资金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36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583067">
              <w:rPr>
                <w:rFonts w:ascii="宋体" w:hAnsi="宋体" w:hint="eastAsia"/>
                <w:spacing w:val="-6"/>
                <w:kern w:val="0"/>
                <w:sz w:val="18"/>
              </w:rPr>
              <w:t xml:space="preserve">           </w:t>
            </w:r>
            <w:r w:rsidRPr="00583067">
              <w:rPr>
                <w:rFonts w:ascii="宋体" w:hAnsi="宋体" w:hint="eastAsia"/>
                <w:spacing w:val="-8"/>
                <w:kern w:val="0"/>
                <w:sz w:val="18"/>
              </w:rPr>
              <w:t xml:space="preserve">     </w:t>
            </w:r>
            <w:r>
              <w:rPr>
                <w:rFonts w:ascii="宋体" w:hAnsi="宋体" w:hint="eastAsia"/>
                <w:spacing w:val="-8"/>
                <w:kern w:val="0"/>
                <w:sz w:val="18"/>
              </w:rPr>
              <w:t xml:space="preserve"> </w:t>
            </w:r>
            <w:r w:rsidRPr="00583067">
              <w:rPr>
                <w:rFonts w:ascii="宋体" w:hAnsi="宋体" w:hint="eastAsia"/>
                <w:spacing w:val="-8"/>
                <w:kern w:val="0"/>
                <w:sz w:val="18"/>
              </w:rPr>
              <w:t xml:space="preserve"> 住房公积金和住房补贴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88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交易性金融负债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37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资产减值损失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89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  卖出回购金融资产款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38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 xml:space="preserve">    其他业务支出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应付账款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39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b/>
                <w:kern w:val="0"/>
                <w:sz w:val="18"/>
              </w:rPr>
              <w:t xml:space="preserve">    营业利润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应交税费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40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spacing w:val="-8"/>
                <w:kern w:val="0"/>
                <w:sz w:val="18"/>
              </w:rPr>
            </w:pPr>
            <w:r w:rsidRPr="00583067">
              <w:rPr>
                <w:rFonts w:ascii="宋体" w:hAnsi="宋体" w:hint="eastAsia"/>
                <w:b/>
                <w:kern w:val="0"/>
                <w:sz w:val="18"/>
              </w:rPr>
              <w:t xml:space="preserve">    营业外收入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92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应付利息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41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spacing w:val="-8"/>
                <w:kern w:val="0"/>
                <w:sz w:val="18"/>
              </w:rPr>
            </w:pPr>
            <w:r w:rsidRPr="00583067">
              <w:rPr>
                <w:rFonts w:ascii="宋体" w:hAnsi="宋体" w:hint="eastAsia"/>
                <w:b/>
                <w:kern w:val="0"/>
                <w:sz w:val="18"/>
              </w:rPr>
              <w:t xml:space="preserve">    </w:t>
            </w:r>
            <w:r w:rsidRPr="00583067">
              <w:rPr>
                <w:rFonts w:ascii="宋体" w:hAnsi="宋体" w:hint="eastAsia"/>
                <w:bCs/>
                <w:kern w:val="0"/>
                <w:sz w:val="18"/>
              </w:rPr>
              <w:t>其中：补贴收入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93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非流动负债合计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42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b/>
                <w:kern w:val="0"/>
                <w:sz w:val="18"/>
              </w:rPr>
              <w:t xml:space="preserve">    营业外支出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94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其中：应付债券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kern w:val="0"/>
                <w:sz w:val="18"/>
              </w:rPr>
              <w:t>43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583067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583067">
              <w:rPr>
                <w:rFonts w:ascii="宋体" w:hAnsi="宋体" w:hint="eastAsia"/>
                <w:b/>
                <w:kern w:val="0"/>
                <w:sz w:val="18"/>
              </w:rPr>
              <w:t xml:space="preserve">    利润总额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95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所有者权益合计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44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减：所得税费用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96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其中：实收资本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45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  <w:highlight w:val="yellow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四、人工成本及增值税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-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1.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国家资本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46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  <w:highlight w:val="yellow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应付职工薪酬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97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2.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集体资本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47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  <w:highlight w:val="yellow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应交增值税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98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3.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法人资本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48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从业人员平均人数(人)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99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4.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个人资本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49</w:t>
            </w:r>
          </w:p>
        </w:tc>
        <w:tc>
          <w:tcPr>
            <w:tcW w:w="638" w:type="dxa"/>
            <w:tcBorders>
              <w:lef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五、上市公司填写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-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5.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港澳台资本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50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境内股市本年筹资额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Cs/>
                <w:kern w:val="0"/>
                <w:sz w:val="18"/>
              </w:rPr>
              <w:t>100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6.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外商资本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51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境外股市本年筹资额</w:t>
            </w: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101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58" w:type="dxa"/>
          <w:trHeight w:hRule="exact" w:val="198"/>
          <w:jc w:val="center"/>
        </w:trPr>
        <w:tc>
          <w:tcPr>
            <w:tcW w:w="322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资本公积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52</w:t>
            </w:r>
          </w:p>
        </w:tc>
        <w:tc>
          <w:tcPr>
            <w:tcW w:w="638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72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78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148" w:type="dxa"/>
          <w:trHeight w:val="285"/>
          <w:jc w:val="center"/>
        </w:trPr>
        <w:tc>
          <w:tcPr>
            <w:tcW w:w="9991" w:type="dxa"/>
            <w:gridSpan w:val="11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763D8A" w:rsidRPr="00BD6E4B" w:rsidRDefault="00763D8A" w:rsidP="00763D8A">
            <w:pPr>
              <w:spacing w:line="200" w:lineRule="exact"/>
              <w:rPr>
                <w:rFonts w:ascii="宋体" w:hAnsi="宋体"/>
                <w:sz w:val="18"/>
              </w:rPr>
            </w:pPr>
            <w:r w:rsidRPr="00BD6E4B">
              <w:rPr>
                <w:rFonts w:ascii="宋体" w:hAnsi="宋体" w:hint="eastAsia"/>
                <w:sz w:val="18"/>
              </w:rPr>
              <w:t>单位负责人：                填表人：                   电话号码：              报出日期：20    年   月   日</w:t>
            </w:r>
          </w:p>
        </w:tc>
      </w:tr>
      <w:tr w:rsidR="00763D8A" w:rsidRPr="00BD6E4B" w:rsidTr="00763D8A">
        <w:trPr>
          <w:gridAfter w:val="1"/>
          <w:wAfter w:w="148" w:type="dxa"/>
          <w:trHeight w:val="170"/>
          <w:jc w:val="center"/>
        </w:trPr>
        <w:tc>
          <w:tcPr>
            <w:tcW w:w="9991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763D8A" w:rsidRPr="00BD6E4B" w:rsidRDefault="00763D8A" w:rsidP="005E30C8">
            <w:pPr>
              <w:widowControl/>
              <w:spacing w:line="22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说明：</w:t>
            </w:r>
            <w:r w:rsidRPr="00BD6E4B">
              <w:rPr>
                <w:rFonts w:ascii="宋体" w:hAnsi="宋体"/>
                <w:kern w:val="0"/>
                <w:sz w:val="18"/>
              </w:rPr>
              <w:t>1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.本表由执行金融业会计制度的货币金融服务业</w:t>
            </w:r>
            <w:r w:rsidR="005E30C8" w:rsidRPr="00BD6E4B">
              <w:rPr>
                <w:rFonts w:ascii="宋体" w:hAnsi="宋体" w:hint="eastAsia"/>
                <w:kern w:val="0"/>
                <w:sz w:val="18"/>
              </w:rPr>
              <w:t>法人及视同法人单位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填报。</w:t>
            </w:r>
          </w:p>
        </w:tc>
      </w:tr>
      <w:tr w:rsidR="00763D8A" w:rsidRPr="006731E3" w:rsidTr="00763D8A">
        <w:trPr>
          <w:gridBefore w:val="2"/>
          <w:gridAfter w:val="2"/>
          <w:wBefore w:w="134" w:type="dxa"/>
          <w:wAfter w:w="284" w:type="dxa"/>
          <w:trHeight w:val="170"/>
          <w:jc w:val="center"/>
        </w:trPr>
        <w:tc>
          <w:tcPr>
            <w:tcW w:w="9721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63D8A" w:rsidRPr="00BD6E4B" w:rsidRDefault="005E30C8" w:rsidP="00EF68F8">
            <w:pPr>
              <w:widowControl/>
              <w:spacing w:line="220" w:lineRule="exact"/>
              <w:ind w:firstLineChars="225" w:firstLine="405"/>
              <w:rPr>
                <w:rFonts w:ascii="宋体" w:hAnsi="宋体"/>
                <w:kern w:val="0"/>
                <w:sz w:val="18"/>
              </w:rPr>
            </w:pPr>
            <w:r>
              <w:rPr>
                <w:rFonts w:ascii="宋体" w:hAnsi="宋体" w:hint="eastAsia"/>
                <w:kern w:val="0"/>
                <w:sz w:val="18"/>
              </w:rPr>
              <w:t>2</w:t>
            </w:r>
            <w:r w:rsidR="00763D8A" w:rsidRPr="00BD6E4B">
              <w:rPr>
                <w:rFonts w:ascii="宋体" w:hAnsi="宋体" w:hint="eastAsia"/>
                <w:kern w:val="0"/>
                <w:sz w:val="18"/>
              </w:rPr>
              <w:t>.本表为季报，报送时间为季后</w:t>
            </w:r>
            <w:r w:rsidR="00EF68F8">
              <w:rPr>
                <w:rFonts w:ascii="宋体" w:hAnsi="宋体" w:hint="eastAsia"/>
                <w:kern w:val="0"/>
                <w:sz w:val="18"/>
              </w:rPr>
              <w:t>20</w:t>
            </w:r>
            <w:r w:rsidR="00763D8A" w:rsidRPr="00BD6E4B">
              <w:rPr>
                <w:rFonts w:ascii="宋体" w:hAnsi="宋体" w:hint="eastAsia"/>
                <w:kern w:val="0"/>
                <w:sz w:val="18"/>
              </w:rPr>
              <w:t>日前。</w:t>
            </w:r>
          </w:p>
        </w:tc>
      </w:tr>
    </w:tbl>
    <w:p w:rsidR="00763D8A" w:rsidRPr="00AA5949" w:rsidRDefault="00763D8A" w:rsidP="00763D8A">
      <w:pPr>
        <w:pStyle w:val="ae"/>
        <w:rPr>
          <w:b w:val="0"/>
          <w:sz w:val="28"/>
        </w:rPr>
      </w:pPr>
      <w:bookmarkStart w:id="32" w:name="_Toc66105541"/>
      <w:bookmarkStart w:id="33" w:name="_Toc67404481"/>
      <w:r w:rsidRPr="00AA5949">
        <w:rPr>
          <w:rFonts w:hint="eastAsia"/>
          <w:b w:val="0"/>
          <w:sz w:val="28"/>
        </w:rPr>
        <w:lastRenderedPageBreak/>
        <w:t>资本市场服务业单位财务状况表</w:t>
      </w:r>
      <w:bookmarkEnd w:id="32"/>
      <w:bookmarkEnd w:id="33"/>
    </w:p>
    <w:p w:rsidR="00763D8A" w:rsidRPr="00BD6E4B" w:rsidRDefault="00763D8A" w:rsidP="00763D8A">
      <w:pPr>
        <w:spacing w:line="200" w:lineRule="exact"/>
        <w:ind w:leftChars="3300" w:left="6930" w:firstLineChars="336" w:firstLine="605"/>
        <w:jc w:val="lef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表　　号：XB411表</w:t>
      </w:r>
    </w:p>
    <w:p w:rsidR="00763D8A" w:rsidRPr="00BD6E4B" w:rsidRDefault="00763D8A" w:rsidP="00763D8A">
      <w:pPr>
        <w:spacing w:line="200" w:lineRule="exact"/>
        <w:ind w:leftChars="3300" w:left="6930" w:firstLineChars="336" w:firstLine="605"/>
        <w:jc w:val="left"/>
        <w:rPr>
          <w:rFonts w:ascii="宋体" w:hAnsi="宋体"/>
          <w:sz w:val="18"/>
        </w:rPr>
      </w:pPr>
      <w:r>
        <w:rPr>
          <w:rFonts w:ascii="宋体" w:hAnsi="宋体" w:hint="eastAsia"/>
          <w:sz w:val="18"/>
        </w:rPr>
        <w:t>制定机关</w:t>
      </w:r>
      <w:r w:rsidRPr="00BD6E4B">
        <w:rPr>
          <w:rFonts w:ascii="宋体" w:hAnsi="宋体" w:hint="eastAsia"/>
          <w:sz w:val="18"/>
        </w:rPr>
        <w:t>：徐州市统计局</w:t>
      </w:r>
    </w:p>
    <w:p w:rsidR="00763D8A" w:rsidRPr="00BD6E4B" w:rsidRDefault="00763D8A" w:rsidP="00763D8A">
      <w:pPr>
        <w:spacing w:line="200" w:lineRule="exact"/>
        <w:ind w:leftChars="3300" w:left="6930" w:firstLineChars="336" w:firstLine="605"/>
        <w:jc w:val="lef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批准文号：</w:t>
      </w:r>
      <w:r>
        <w:rPr>
          <w:rFonts w:ascii="宋体" w:hAnsi="宋体" w:hint="eastAsia"/>
          <w:sz w:val="18"/>
        </w:rPr>
        <w:t>苏统制[202</w:t>
      </w:r>
      <w:r w:rsidR="000309CC">
        <w:rPr>
          <w:rFonts w:ascii="宋体" w:hAnsi="宋体" w:hint="eastAsia"/>
          <w:sz w:val="18"/>
        </w:rPr>
        <w:t>2</w:t>
      </w:r>
      <w:r>
        <w:rPr>
          <w:rFonts w:ascii="宋体" w:hAnsi="宋体" w:hint="eastAsia"/>
          <w:sz w:val="18"/>
        </w:rPr>
        <w:t>]</w:t>
      </w:r>
      <w:r w:rsidR="009A26DD">
        <w:rPr>
          <w:rFonts w:ascii="宋体" w:hAnsi="宋体" w:hint="eastAsia"/>
          <w:sz w:val="18"/>
        </w:rPr>
        <w:t>20</w:t>
      </w:r>
      <w:r>
        <w:rPr>
          <w:rFonts w:ascii="宋体" w:hAnsi="宋体" w:hint="eastAsia"/>
          <w:sz w:val="18"/>
        </w:rPr>
        <w:t>号</w:t>
      </w:r>
    </w:p>
    <w:p w:rsidR="00763D8A" w:rsidRPr="00BD6E4B" w:rsidRDefault="00763D8A" w:rsidP="00763D8A">
      <w:pPr>
        <w:spacing w:line="200" w:lineRule="exact"/>
        <w:ind w:leftChars="3300" w:left="6930" w:firstLineChars="336" w:firstLine="605"/>
        <w:jc w:val="lef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计量单位：千元、人</w:t>
      </w:r>
    </w:p>
    <w:p w:rsidR="00763D8A" w:rsidRPr="00BD6E4B" w:rsidRDefault="00763D8A" w:rsidP="00763D8A">
      <w:pPr>
        <w:spacing w:line="200" w:lineRule="exact"/>
        <w:ind w:firstLineChars="200" w:firstLine="360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 xml:space="preserve">单位名称：                                    20   年1 -  季　                </w:t>
      </w:r>
      <w:r w:rsidRPr="00BD6E4B">
        <w:rPr>
          <w:rFonts w:ascii="宋体" w:hAnsi="宋体" w:hint="eastAsia"/>
          <w:szCs w:val="21"/>
        </w:rPr>
        <w:t xml:space="preserve"> </w:t>
      </w:r>
      <w:r w:rsidRPr="00BD6E4B">
        <w:rPr>
          <w:rFonts w:ascii="宋体" w:hAnsi="宋体" w:hint="eastAsia"/>
          <w:sz w:val="18"/>
          <w:szCs w:val="22"/>
        </w:rPr>
        <w:t>有效期至</w:t>
      </w:r>
      <w:r w:rsidRPr="00BD6E4B">
        <w:rPr>
          <w:rFonts w:ascii="宋体" w:hAnsi="宋体" w:hint="eastAsia"/>
          <w:sz w:val="18"/>
        </w:rPr>
        <w:t>：</w:t>
      </w:r>
      <w:r>
        <w:rPr>
          <w:rFonts w:ascii="宋体" w:hAnsi="宋体" w:hint="eastAsia"/>
          <w:sz w:val="18"/>
        </w:rPr>
        <w:t>202</w:t>
      </w:r>
      <w:r w:rsidR="000309CC">
        <w:rPr>
          <w:rFonts w:ascii="宋体" w:hAnsi="宋体" w:hint="eastAsia"/>
          <w:sz w:val="18"/>
        </w:rPr>
        <w:t>4</w:t>
      </w:r>
      <w:r>
        <w:rPr>
          <w:rFonts w:ascii="宋体" w:hAnsi="宋体" w:hint="eastAsia"/>
          <w:sz w:val="18"/>
        </w:rPr>
        <w:t>年</w:t>
      </w:r>
      <w:r w:rsidR="009A26DD">
        <w:rPr>
          <w:rFonts w:ascii="宋体" w:hAnsi="宋体" w:hint="eastAsia"/>
          <w:sz w:val="18"/>
        </w:rPr>
        <w:t>1</w:t>
      </w:r>
      <w:r>
        <w:rPr>
          <w:rFonts w:ascii="宋体" w:hAnsi="宋体" w:hint="eastAsia"/>
          <w:sz w:val="18"/>
        </w:rPr>
        <w:t>月</w:t>
      </w:r>
    </w:p>
    <w:tbl>
      <w:tblPr>
        <w:tblW w:w="10291" w:type="dxa"/>
        <w:jc w:val="center"/>
        <w:tblLayout w:type="fixed"/>
        <w:tblLook w:val="04A0" w:firstRow="1" w:lastRow="0" w:firstColumn="1" w:lastColumn="0" w:noHBand="0" w:noVBand="1"/>
      </w:tblPr>
      <w:tblGrid>
        <w:gridCol w:w="286"/>
        <w:gridCol w:w="2983"/>
        <w:gridCol w:w="399"/>
        <w:gridCol w:w="737"/>
        <w:gridCol w:w="737"/>
        <w:gridCol w:w="3502"/>
        <w:gridCol w:w="400"/>
        <w:gridCol w:w="605"/>
        <w:gridCol w:w="358"/>
        <w:gridCol w:w="136"/>
        <w:gridCol w:w="148"/>
      </w:tblGrid>
      <w:tr w:rsidR="00763D8A" w:rsidRPr="00BD6E4B" w:rsidTr="00763D8A">
        <w:trPr>
          <w:trHeight w:val="20"/>
          <w:jc w:val="center"/>
        </w:trPr>
        <w:tc>
          <w:tcPr>
            <w:tcW w:w="3269" w:type="dxa"/>
            <w:gridSpan w:val="2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指标名称</w:t>
            </w:r>
          </w:p>
        </w:tc>
        <w:tc>
          <w:tcPr>
            <w:tcW w:w="399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代码</w:t>
            </w:r>
          </w:p>
        </w:tc>
        <w:tc>
          <w:tcPr>
            <w:tcW w:w="737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本年</w:t>
            </w:r>
          </w:p>
        </w:tc>
        <w:tc>
          <w:tcPr>
            <w:tcW w:w="737" w:type="dxa"/>
            <w:tcBorders>
              <w:top w:val="single" w:sz="8" w:space="0" w:color="auto"/>
              <w:left w:val="single" w:sz="4" w:space="0" w:color="auto"/>
              <w:bottom w:val="nil"/>
              <w:right w:val="doub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上年</w:t>
            </w:r>
          </w:p>
        </w:tc>
        <w:tc>
          <w:tcPr>
            <w:tcW w:w="3502" w:type="dxa"/>
            <w:vMerge w:val="restart"/>
            <w:tcBorders>
              <w:top w:val="single" w:sz="8" w:space="0" w:color="auto"/>
              <w:left w:val="doub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指标名称</w:t>
            </w:r>
          </w:p>
        </w:tc>
        <w:tc>
          <w:tcPr>
            <w:tcW w:w="40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代码</w:t>
            </w:r>
          </w:p>
        </w:tc>
        <w:tc>
          <w:tcPr>
            <w:tcW w:w="605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本年</w:t>
            </w:r>
          </w:p>
        </w:tc>
        <w:tc>
          <w:tcPr>
            <w:tcW w:w="642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上年</w:t>
            </w:r>
          </w:p>
        </w:tc>
      </w:tr>
      <w:tr w:rsidR="00763D8A" w:rsidRPr="00BD6E4B" w:rsidTr="00763D8A">
        <w:trPr>
          <w:trHeight w:val="20"/>
          <w:jc w:val="center"/>
        </w:trPr>
        <w:tc>
          <w:tcPr>
            <w:tcW w:w="3269" w:type="dxa"/>
            <w:gridSpan w:val="2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9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8" w:space="0" w:color="auto"/>
              <w:right w:val="doub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同期</w:t>
            </w:r>
          </w:p>
        </w:tc>
        <w:tc>
          <w:tcPr>
            <w:tcW w:w="3502" w:type="dxa"/>
            <w:vMerge/>
            <w:tcBorders>
              <w:top w:val="nil"/>
              <w:left w:val="doub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05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同期</w:t>
            </w:r>
          </w:p>
        </w:tc>
      </w:tr>
      <w:tr w:rsidR="00763D8A" w:rsidRPr="00BD6E4B" w:rsidTr="00763D8A">
        <w:trPr>
          <w:trHeight w:val="297"/>
          <w:jc w:val="center"/>
        </w:trPr>
        <w:tc>
          <w:tcPr>
            <w:tcW w:w="32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甲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乙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01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02</w:t>
            </w:r>
          </w:p>
        </w:tc>
        <w:tc>
          <w:tcPr>
            <w:tcW w:w="35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甲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乙</w:t>
            </w:r>
          </w:p>
        </w:tc>
        <w:tc>
          <w:tcPr>
            <w:tcW w:w="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01</w:t>
            </w:r>
          </w:p>
        </w:tc>
        <w:tc>
          <w:tcPr>
            <w:tcW w:w="6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02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一、年初存货</w:t>
            </w:r>
          </w:p>
        </w:tc>
        <w:tc>
          <w:tcPr>
            <w:tcW w:w="3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01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top w:val="single" w:sz="4" w:space="0" w:color="auto"/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Cs/>
                <w:kern w:val="0"/>
                <w:sz w:val="18"/>
              </w:rPr>
              <w:t xml:space="preserve">              一般风险准备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Cs/>
                <w:kern w:val="0"/>
                <w:sz w:val="18"/>
              </w:rPr>
              <w:t>51</w:t>
            </w: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top w:val="single" w:sz="4" w:space="0" w:color="auto"/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二、期末资产负债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-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三、损益及分配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-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资产总计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02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 xml:space="preserve">    营业收入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52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流动资产合计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03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其中：主营业务收入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53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其中：货币资金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04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利息净收入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54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其中：客户存款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05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其中：利息收入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55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结算备付金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06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其中：金融机构往来利息收入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56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交易性金融资产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07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</w:t>
            </w:r>
            <w:r w:rsidRPr="009A4D83">
              <w:rPr>
                <w:rFonts w:ascii="宋体" w:hAnsi="宋体" w:hint="eastAsia"/>
                <w:spacing w:val="-10"/>
                <w:kern w:val="0"/>
                <w:sz w:val="18"/>
              </w:rPr>
              <w:t>发放贷款和垫款利息收入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57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买入返售金融资产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08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减：利息支出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58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应收账款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09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其中：金融机构往来利息支出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59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应收利息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10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吸收存款利息支出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60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存货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11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手续费及佣金净收入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61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非流动资产合计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12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其中：手续费及佣金收入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62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其中：可供出售金融资产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13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减：手续费及佣金支出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63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长期股权投资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14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租赁收益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64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持有至到期投资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15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投资净收益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65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投资性房地产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16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其中：股权投资收益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66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固定资产合计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17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公允价值变动净收益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67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其中：固定资产原价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18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汇兑收益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68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其中：房屋和构筑物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19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其他业务收入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69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  机器设备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20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营业成本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70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  运输工具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21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其中：主营业务成本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71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减：累计折旧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22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税金及附加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72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其中：本年折旧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23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其中：主营业务税金及附加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73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在建工程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24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销售费用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74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无形资产（含商誉）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25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管理费用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75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其中：土地使用权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26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财务费用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76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长期待摊费用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27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三项费用中：工资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77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递延所得税资产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28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福利费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78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>负债合计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29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教育经费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79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流动负债合计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30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取暖降温费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80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其中：短期借款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31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社保费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81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交易性金融负债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32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劳动保护费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82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卖出回购金融资产款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33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差旅费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83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应付账款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34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 w:hint="eastAsia"/>
                <w:spacing w:val="-6"/>
                <w:kern w:val="0"/>
                <w:sz w:val="18"/>
              </w:rPr>
              <w:t xml:space="preserve">           </w:t>
            </w:r>
            <w:r w:rsidRPr="009A4D83">
              <w:rPr>
                <w:rFonts w:ascii="宋体" w:hAnsi="宋体" w:hint="eastAsia"/>
                <w:spacing w:val="-8"/>
                <w:kern w:val="0"/>
                <w:sz w:val="18"/>
              </w:rPr>
              <w:t xml:space="preserve">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工会经费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84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lef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应交税费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35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 w:hint="eastAsia"/>
                <w:spacing w:val="-6"/>
                <w:kern w:val="0"/>
                <w:sz w:val="18"/>
              </w:rPr>
              <w:t xml:space="preserve">           </w:t>
            </w:r>
            <w:r w:rsidRPr="009A4D83">
              <w:rPr>
                <w:rFonts w:ascii="宋体" w:hAnsi="宋体" w:hint="eastAsia"/>
                <w:spacing w:val="-8"/>
                <w:kern w:val="0"/>
                <w:sz w:val="18"/>
              </w:rPr>
              <w:t xml:space="preserve">      住房公积金和住房补贴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85                                         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应付利息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36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资产减值损失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86             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代理买卖证券款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37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其他业务支出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87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代理承销证券款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38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营业利润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88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非流动负债合计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39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营业外收入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89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其中：应付债券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40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Cs/>
                <w:kern w:val="0"/>
                <w:sz w:val="18"/>
              </w:rPr>
              <w:t xml:space="preserve">    其中：补贴收入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90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>所有者权益合计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41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营业外支出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91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其中：实收资本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42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利润总额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92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1.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国家资本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43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8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减：所得税费用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93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2.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集体资本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44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8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四、人工成本及增值税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-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3.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法人资本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45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应付职工薪酬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94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4.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个人资本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46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应交增值税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95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5.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港澳台资本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47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从业人员平均人数(人)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96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6.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外商资本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48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五、上市公司填写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-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资本公积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49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境内股市本年筹资额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97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trHeight w:hRule="exact" w:val="198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盈余公积</w:t>
            </w:r>
          </w:p>
        </w:tc>
        <w:tc>
          <w:tcPr>
            <w:tcW w:w="3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Cs/>
                <w:kern w:val="0"/>
                <w:sz w:val="18"/>
              </w:rPr>
              <w:t>50</w:t>
            </w:r>
          </w:p>
        </w:tc>
        <w:tc>
          <w:tcPr>
            <w:tcW w:w="737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502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境外股市本年筹资额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2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98</w:t>
            </w:r>
          </w:p>
        </w:tc>
        <w:tc>
          <w:tcPr>
            <w:tcW w:w="605" w:type="dxa"/>
            <w:tcBorders>
              <w:left w:val="single" w:sz="4" w:space="0" w:color="auto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642" w:type="dxa"/>
            <w:gridSpan w:val="3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148" w:type="dxa"/>
          <w:trHeight w:val="285"/>
          <w:jc w:val="center"/>
        </w:trPr>
        <w:tc>
          <w:tcPr>
            <w:tcW w:w="10143" w:type="dxa"/>
            <w:gridSpan w:val="10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763D8A" w:rsidRPr="00BD6E4B" w:rsidRDefault="00763D8A" w:rsidP="00763D8A">
            <w:pPr>
              <w:spacing w:line="220" w:lineRule="exact"/>
              <w:rPr>
                <w:rFonts w:ascii="宋体" w:hAnsi="宋体"/>
                <w:sz w:val="18"/>
              </w:rPr>
            </w:pPr>
            <w:r w:rsidRPr="00BD6E4B">
              <w:rPr>
                <w:rFonts w:ascii="宋体" w:hAnsi="宋体" w:hint="eastAsia"/>
                <w:sz w:val="18"/>
              </w:rPr>
              <w:t>单位负责人：                填表人：                   电话号码：              报出日期：20    年   月   日</w:t>
            </w:r>
          </w:p>
        </w:tc>
      </w:tr>
      <w:tr w:rsidR="00763D8A" w:rsidRPr="00BD6E4B" w:rsidTr="00763D8A">
        <w:trPr>
          <w:gridAfter w:val="1"/>
          <w:wAfter w:w="148" w:type="dxa"/>
          <w:trHeight w:val="227"/>
          <w:jc w:val="center"/>
        </w:trPr>
        <w:tc>
          <w:tcPr>
            <w:tcW w:w="10143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说明：</w:t>
            </w:r>
            <w:r w:rsidRPr="00BD6E4B">
              <w:rPr>
                <w:rFonts w:ascii="宋体" w:hAnsi="宋体"/>
                <w:kern w:val="0"/>
                <w:sz w:val="18"/>
              </w:rPr>
              <w:t>1</w:t>
            </w:r>
            <w:r>
              <w:rPr>
                <w:rFonts w:ascii="宋体" w:hAnsi="宋体" w:hint="eastAsia"/>
                <w:kern w:val="0"/>
                <w:sz w:val="18"/>
              </w:rPr>
              <w:t>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本表由执行金融业会计制度的资本市场服务业</w:t>
            </w:r>
            <w:r w:rsidR="005E30C8" w:rsidRPr="00BD6E4B">
              <w:rPr>
                <w:rFonts w:ascii="宋体" w:hAnsi="宋体" w:hint="eastAsia"/>
                <w:kern w:val="0"/>
                <w:sz w:val="18"/>
              </w:rPr>
              <w:t>法人及视同法人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单位填报；</w:t>
            </w:r>
          </w:p>
        </w:tc>
      </w:tr>
      <w:tr w:rsidR="00763D8A" w:rsidRPr="00BD6E4B" w:rsidTr="00763D8A">
        <w:trPr>
          <w:gridBefore w:val="1"/>
          <w:gridAfter w:val="2"/>
          <w:wBefore w:w="286" w:type="dxa"/>
          <w:wAfter w:w="284" w:type="dxa"/>
          <w:trHeight w:val="227"/>
          <w:jc w:val="center"/>
        </w:trPr>
        <w:tc>
          <w:tcPr>
            <w:tcW w:w="9721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63D8A" w:rsidRPr="00BD6E4B" w:rsidRDefault="005E30C8" w:rsidP="00EF68F8">
            <w:pPr>
              <w:widowControl/>
              <w:spacing w:line="240" w:lineRule="exact"/>
              <w:ind w:leftChars="-156" w:left="-328" w:firstLineChars="325" w:firstLine="585"/>
              <w:jc w:val="left"/>
              <w:rPr>
                <w:rFonts w:ascii="宋体" w:hAnsi="宋体"/>
                <w:kern w:val="0"/>
                <w:sz w:val="18"/>
              </w:rPr>
            </w:pPr>
            <w:r>
              <w:rPr>
                <w:rFonts w:ascii="宋体" w:hAnsi="宋体" w:hint="eastAsia"/>
                <w:kern w:val="0"/>
                <w:sz w:val="18"/>
              </w:rPr>
              <w:t>2</w:t>
            </w:r>
            <w:r w:rsidR="00763D8A">
              <w:rPr>
                <w:rFonts w:ascii="宋体" w:hAnsi="宋体" w:hint="eastAsia"/>
                <w:kern w:val="0"/>
                <w:sz w:val="18"/>
              </w:rPr>
              <w:t>.</w:t>
            </w:r>
            <w:r w:rsidR="00763D8A" w:rsidRPr="00BD6E4B">
              <w:rPr>
                <w:rFonts w:ascii="宋体" w:hAnsi="宋体" w:hint="eastAsia"/>
                <w:kern w:val="0"/>
                <w:sz w:val="18"/>
              </w:rPr>
              <w:t>本表为季报，报送时间为季后</w:t>
            </w:r>
            <w:r w:rsidR="00EF68F8">
              <w:rPr>
                <w:rFonts w:ascii="宋体" w:hAnsi="宋体" w:hint="eastAsia"/>
                <w:kern w:val="0"/>
                <w:sz w:val="18"/>
              </w:rPr>
              <w:t>20</w:t>
            </w:r>
            <w:r w:rsidR="00763D8A" w:rsidRPr="00BD6E4B">
              <w:rPr>
                <w:rFonts w:ascii="宋体" w:hAnsi="宋体" w:hint="eastAsia"/>
                <w:kern w:val="0"/>
                <w:sz w:val="18"/>
              </w:rPr>
              <w:t>日前。</w:t>
            </w:r>
          </w:p>
        </w:tc>
      </w:tr>
    </w:tbl>
    <w:p w:rsidR="00763D8A" w:rsidRDefault="00763D8A" w:rsidP="00763D8A">
      <w:pPr>
        <w:pStyle w:val="ae"/>
        <w:rPr>
          <w:b w:val="0"/>
          <w:sz w:val="28"/>
        </w:rPr>
      </w:pPr>
    </w:p>
    <w:p w:rsidR="00763D8A" w:rsidRPr="00BD6E4B" w:rsidRDefault="00763D8A" w:rsidP="00763D8A">
      <w:pPr>
        <w:pStyle w:val="ae"/>
        <w:rPr>
          <w:b w:val="0"/>
          <w:sz w:val="28"/>
        </w:rPr>
      </w:pPr>
      <w:bookmarkStart w:id="34" w:name="_Toc66105542"/>
      <w:bookmarkStart w:id="35" w:name="_Toc67404482"/>
      <w:r w:rsidRPr="00BD6E4B">
        <w:rPr>
          <w:rFonts w:hint="eastAsia"/>
          <w:b w:val="0"/>
          <w:sz w:val="28"/>
        </w:rPr>
        <w:lastRenderedPageBreak/>
        <w:t>其他金融业单位财务状况表</w:t>
      </w:r>
      <w:bookmarkEnd w:id="34"/>
      <w:bookmarkEnd w:id="35"/>
    </w:p>
    <w:p w:rsidR="00763D8A" w:rsidRPr="00BD6E4B" w:rsidRDefault="00763D8A" w:rsidP="00763D8A">
      <w:pPr>
        <w:spacing w:line="240" w:lineRule="exact"/>
        <w:ind w:leftChars="3600" w:left="7623" w:hangingChars="35" w:hanging="63"/>
        <w:jc w:val="lef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表　　号：XB412表</w:t>
      </w:r>
    </w:p>
    <w:p w:rsidR="00763D8A" w:rsidRPr="00BD6E4B" w:rsidRDefault="00763D8A" w:rsidP="00763D8A">
      <w:pPr>
        <w:spacing w:line="240" w:lineRule="exact"/>
        <w:ind w:leftChars="3600" w:left="7623" w:hangingChars="35" w:hanging="63"/>
        <w:jc w:val="left"/>
        <w:rPr>
          <w:rFonts w:ascii="宋体" w:hAnsi="宋体"/>
          <w:sz w:val="18"/>
        </w:rPr>
      </w:pPr>
      <w:r>
        <w:rPr>
          <w:rFonts w:ascii="宋体" w:hAnsi="宋体" w:hint="eastAsia"/>
          <w:sz w:val="18"/>
        </w:rPr>
        <w:t>制定机关</w:t>
      </w:r>
      <w:r w:rsidRPr="00BD6E4B">
        <w:rPr>
          <w:rFonts w:ascii="宋体" w:hAnsi="宋体" w:hint="eastAsia"/>
          <w:sz w:val="18"/>
        </w:rPr>
        <w:t>：徐州市统计局</w:t>
      </w:r>
    </w:p>
    <w:p w:rsidR="00763D8A" w:rsidRPr="00BD6E4B" w:rsidRDefault="00763D8A" w:rsidP="00763D8A">
      <w:pPr>
        <w:spacing w:line="240" w:lineRule="exact"/>
        <w:ind w:leftChars="3600" w:left="7623" w:hangingChars="35" w:hanging="63"/>
        <w:jc w:val="lef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批准文号：</w:t>
      </w:r>
      <w:r>
        <w:rPr>
          <w:rFonts w:ascii="宋体" w:hAnsi="宋体" w:hint="eastAsia"/>
          <w:sz w:val="18"/>
        </w:rPr>
        <w:t>苏统制[202</w:t>
      </w:r>
      <w:r w:rsidR="000309CC">
        <w:rPr>
          <w:rFonts w:ascii="宋体" w:hAnsi="宋体" w:hint="eastAsia"/>
          <w:sz w:val="18"/>
        </w:rPr>
        <w:t>2</w:t>
      </w:r>
      <w:r>
        <w:rPr>
          <w:rFonts w:ascii="宋体" w:hAnsi="宋体" w:hint="eastAsia"/>
          <w:sz w:val="18"/>
        </w:rPr>
        <w:t>]</w:t>
      </w:r>
      <w:r w:rsidR="009A26DD">
        <w:rPr>
          <w:rFonts w:ascii="宋体" w:hAnsi="宋体" w:hint="eastAsia"/>
          <w:sz w:val="18"/>
        </w:rPr>
        <w:t>20</w:t>
      </w:r>
      <w:r>
        <w:rPr>
          <w:rFonts w:ascii="宋体" w:hAnsi="宋体" w:hint="eastAsia"/>
          <w:sz w:val="18"/>
        </w:rPr>
        <w:t>号</w:t>
      </w:r>
    </w:p>
    <w:p w:rsidR="00763D8A" w:rsidRPr="00BD6E4B" w:rsidRDefault="00763D8A" w:rsidP="00763D8A">
      <w:pPr>
        <w:spacing w:line="240" w:lineRule="exact"/>
        <w:ind w:leftChars="3600" w:left="7623" w:hangingChars="35" w:hanging="63"/>
        <w:jc w:val="lef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计量单位：千元、人</w:t>
      </w:r>
    </w:p>
    <w:p w:rsidR="00763D8A" w:rsidRPr="00BD6E4B" w:rsidRDefault="00763D8A" w:rsidP="00763D8A">
      <w:pPr>
        <w:spacing w:line="240" w:lineRule="atLeast"/>
        <w:ind w:firstLineChars="100" w:firstLine="180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 xml:space="preserve">单位名称：                                       20   年1 -  季　               </w:t>
      </w:r>
      <w:r w:rsidRPr="00BD6E4B">
        <w:rPr>
          <w:rFonts w:ascii="宋体" w:hAnsi="宋体" w:hint="eastAsia"/>
          <w:sz w:val="15"/>
          <w:szCs w:val="15"/>
        </w:rPr>
        <w:t xml:space="preserve"> </w:t>
      </w:r>
      <w:r w:rsidRPr="00BD6E4B">
        <w:rPr>
          <w:rFonts w:ascii="宋体" w:hAnsi="宋体" w:hint="eastAsia"/>
          <w:sz w:val="10"/>
          <w:szCs w:val="10"/>
        </w:rPr>
        <w:t xml:space="preserve"> </w:t>
      </w:r>
      <w:r w:rsidRPr="00BD6E4B">
        <w:rPr>
          <w:rFonts w:ascii="宋体" w:hAnsi="宋体" w:hint="eastAsia"/>
          <w:sz w:val="18"/>
        </w:rPr>
        <w:t>有效期至：</w:t>
      </w:r>
      <w:r>
        <w:rPr>
          <w:rFonts w:ascii="宋体" w:hAnsi="宋体" w:hint="eastAsia"/>
          <w:sz w:val="18"/>
        </w:rPr>
        <w:t>202</w:t>
      </w:r>
      <w:r w:rsidR="000309CC">
        <w:rPr>
          <w:rFonts w:ascii="宋体" w:hAnsi="宋体" w:hint="eastAsia"/>
          <w:sz w:val="18"/>
        </w:rPr>
        <w:t>4</w:t>
      </w:r>
      <w:r>
        <w:rPr>
          <w:rFonts w:ascii="宋体" w:hAnsi="宋体" w:hint="eastAsia"/>
          <w:sz w:val="18"/>
        </w:rPr>
        <w:t>年</w:t>
      </w:r>
      <w:r w:rsidR="009A26DD">
        <w:rPr>
          <w:rFonts w:ascii="宋体" w:hAnsi="宋体" w:hint="eastAsia"/>
          <w:sz w:val="18"/>
        </w:rPr>
        <w:t>1</w:t>
      </w:r>
      <w:r>
        <w:rPr>
          <w:rFonts w:ascii="宋体" w:hAnsi="宋体" w:hint="eastAsia"/>
          <w:sz w:val="18"/>
        </w:rPr>
        <w:t>月</w:t>
      </w:r>
    </w:p>
    <w:tbl>
      <w:tblPr>
        <w:tblW w:w="10464" w:type="dxa"/>
        <w:jc w:val="center"/>
        <w:tblLayout w:type="fixed"/>
        <w:tblLook w:val="04A0" w:firstRow="1" w:lastRow="0" w:firstColumn="1" w:lastColumn="0" w:noHBand="0" w:noVBand="1"/>
      </w:tblPr>
      <w:tblGrid>
        <w:gridCol w:w="340"/>
        <w:gridCol w:w="2929"/>
        <w:gridCol w:w="510"/>
        <w:gridCol w:w="737"/>
        <w:gridCol w:w="737"/>
        <w:gridCol w:w="3389"/>
        <w:gridCol w:w="441"/>
        <w:gridCol w:w="592"/>
        <w:gridCol w:w="737"/>
        <w:gridCol w:w="52"/>
      </w:tblGrid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指标名称</w:t>
            </w:r>
          </w:p>
        </w:tc>
        <w:tc>
          <w:tcPr>
            <w:tcW w:w="51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代码</w:t>
            </w:r>
          </w:p>
        </w:tc>
        <w:tc>
          <w:tcPr>
            <w:tcW w:w="737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本年</w:t>
            </w:r>
          </w:p>
        </w:tc>
        <w:tc>
          <w:tcPr>
            <w:tcW w:w="737" w:type="dxa"/>
            <w:tcBorders>
              <w:top w:val="single" w:sz="8" w:space="0" w:color="auto"/>
              <w:left w:val="single" w:sz="4" w:space="0" w:color="auto"/>
              <w:bottom w:val="nil"/>
              <w:right w:val="double" w:sz="6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上年</w:t>
            </w:r>
          </w:p>
        </w:tc>
        <w:tc>
          <w:tcPr>
            <w:tcW w:w="3389" w:type="dxa"/>
            <w:vMerge w:val="restart"/>
            <w:tcBorders>
              <w:top w:val="single" w:sz="8" w:space="0" w:color="auto"/>
              <w:left w:val="double" w:sz="6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指标名称</w:t>
            </w:r>
          </w:p>
        </w:tc>
        <w:tc>
          <w:tcPr>
            <w:tcW w:w="441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代码</w:t>
            </w:r>
          </w:p>
        </w:tc>
        <w:tc>
          <w:tcPr>
            <w:tcW w:w="592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本年</w:t>
            </w:r>
          </w:p>
        </w:tc>
        <w:tc>
          <w:tcPr>
            <w:tcW w:w="737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上年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lef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51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lef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lef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同期</w:t>
            </w:r>
          </w:p>
        </w:tc>
        <w:tc>
          <w:tcPr>
            <w:tcW w:w="3389" w:type="dxa"/>
            <w:vMerge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lef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441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lef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5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lef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同期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甲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乙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</w:t>
            </w:r>
            <w:r w:rsidRPr="00BD6E4B">
              <w:rPr>
                <w:rFonts w:ascii="宋体" w:hAnsi="宋体"/>
                <w:kern w:val="0"/>
                <w:sz w:val="18"/>
              </w:rPr>
              <w:t>1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</w:t>
            </w:r>
            <w:r w:rsidRPr="00BD6E4B">
              <w:rPr>
                <w:rFonts w:ascii="宋体" w:hAnsi="宋体"/>
                <w:kern w:val="0"/>
                <w:sz w:val="18"/>
              </w:rPr>
              <w:t>2</w:t>
            </w:r>
          </w:p>
        </w:tc>
        <w:tc>
          <w:tcPr>
            <w:tcW w:w="3389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甲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乙</w:t>
            </w:r>
          </w:p>
        </w:tc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</w:t>
            </w:r>
            <w:r w:rsidRPr="00BD6E4B">
              <w:rPr>
                <w:rFonts w:ascii="宋体" w:hAnsi="宋体"/>
                <w:kern w:val="0"/>
                <w:sz w:val="18"/>
              </w:rPr>
              <w:t>1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</w:t>
            </w:r>
            <w:r w:rsidRPr="00BD6E4B">
              <w:rPr>
                <w:rFonts w:ascii="宋体" w:hAnsi="宋体"/>
                <w:kern w:val="0"/>
                <w:sz w:val="18"/>
              </w:rPr>
              <w:t>2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一、年初存货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01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top w:val="single" w:sz="4" w:space="0" w:color="auto"/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其中：利息收入</w:t>
            </w:r>
          </w:p>
        </w:tc>
        <w:tc>
          <w:tcPr>
            <w:tcW w:w="441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41</w:t>
            </w:r>
          </w:p>
        </w:tc>
        <w:tc>
          <w:tcPr>
            <w:tcW w:w="592" w:type="dxa"/>
            <w:tcBorders>
              <w:top w:val="single" w:sz="4" w:space="0" w:color="auto"/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top w:val="single" w:sz="4" w:space="0" w:color="auto"/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>二、期末资产负债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-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其中：金融机构往来利息收入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42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65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200" w:firstLine="361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>资产总计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02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left="1350" w:hangingChars="750" w:hanging="135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减：利息支出  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43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流动资产合计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03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left="1350" w:hangingChars="750" w:hanging="135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其中：金融机构往来利息支出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44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其中：货币资金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04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手续费及佣金净收入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45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短期投资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05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租赁收益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46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   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应收账款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06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投资净收益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47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存货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07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公允价值变动净收益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48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200"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非流动资产合计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08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汇兑收益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49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其中：长期投资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09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其他业务收入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50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500" w:firstLine="90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固定资产合计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10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>营业成本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51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其中：固定资产原价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11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其中：主营业务成本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52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其中：房屋和构筑物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12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200"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税金及附加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53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53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      机器设备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13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其中：主营业务税金及附加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54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      运输工具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14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销售费用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55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减：累计折旧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15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管理费用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56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其中：本年折旧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16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200"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财务费用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57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在建工程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17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三项费用中：工资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58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无形资产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18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800" w:firstLine="144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福利费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59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其中：土地使用权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19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800" w:firstLine="144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教育经费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60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>负债合计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20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800" w:firstLine="144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取暖降温费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61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200"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流动负债合计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21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800" w:firstLine="144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社保费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62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200"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其中：短期借款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22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劳动保护费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63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交易性金融负债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23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差旅费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64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卖出回购金融资产款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24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 w:hint="eastAsia"/>
                <w:spacing w:val="-6"/>
                <w:kern w:val="0"/>
                <w:sz w:val="18"/>
              </w:rPr>
              <w:t xml:space="preserve">           </w:t>
            </w:r>
            <w:r w:rsidRPr="009A4D83">
              <w:rPr>
                <w:rFonts w:ascii="宋体" w:hAnsi="宋体" w:hint="eastAsia"/>
                <w:spacing w:val="-8"/>
                <w:kern w:val="0"/>
                <w:sz w:val="18"/>
              </w:rPr>
              <w:t xml:space="preserve">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工会经费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65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500" w:firstLine="8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>应付账款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25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 w:hint="eastAsia"/>
                <w:spacing w:val="-6"/>
                <w:kern w:val="0"/>
                <w:sz w:val="18"/>
              </w:rPr>
              <w:t xml:space="preserve">           </w:t>
            </w:r>
            <w:r w:rsidRPr="009A4D83">
              <w:rPr>
                <w:rFonts w:ascii="宋体" w:hAnsi="宋体" w:hint="eastAsia"/>
                <w:spacing w:val="-8"/>
                <w:kern w:val="0"/>
                <w:sz w:val="18"/>
              </w:rPr>
              <w:t xml:space="preserve">      住房公积金和住房补贴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66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500" w:firstLine="8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>应交税费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26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资产减值损失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67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500" w:firstLine="8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>应付利息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27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其他业务支出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68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非流动负债合计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28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>营业利润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69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Chars="200" w:firstLine="360"/>
              <w:rPr>
                <w:rFonts w:ascii="宋体" w:hAnsi="宋体"/>
                <w:spacing w:val="-4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其中：应付债券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29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spacing w:val="-8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营业外收入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70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>所有者权益合计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30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Cs/>
                <w:kern w:val="0"/>
                <w:sz w:val="18"/>
              </w:rPr>
              <w:t xml:space="preserve">    其中：补贴收入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71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其中：实收资本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31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22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营业外支出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72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    1.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国家资本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32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利润总额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73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    2.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集体资本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33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spacing w:val="-8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减：所得税费用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74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    3.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法人资本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34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四、人工成本及增值税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-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    4.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个人资本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35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应付职工薪酬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75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    5.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港澳台资本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36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应交增值税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76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     </w:t>
            </w:r>
            <w:r w:rsidRPr="00BD6E4B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BD6E4B">
              <w:rPr>
                <w:rFonts w:ascii="宋体" w:hAnsi="宋体"/>
                <w:kern w:val="0"/>
                <w:sz w:val="18"/>
              </w:rPr>
              <w:t>6.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外商资本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37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从业人员平均人数(人)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77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三、损益及分配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-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五、上市公司填写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-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营业收入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38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境内股市本年筹资额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78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其中：主营业务收入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39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境外股市本年筹资额</w:t>
            </w: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79</w:t>
            </w: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52" w:type="dxa"/>
          <w:trHeight w:val="20"/>
          <w:jc w:val="center"/>
        </w:trPr>
        <w:tc>
          <w:tcPr>
            <w:tcW w:w="3269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利息净收入</w:t>
            </w:r>
          </w:p>
        </w:tc>
        <w:tc>
          <w:tcPr>
            <w:tcW w:w="510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40</w:t>
            </w:r>
          </w:p>
        </w:tc>
        <w:tc>
          <w:tcPr>
            <w:tcW w:w="737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9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ind w:firstLine="360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441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240" w:lineRule="exact"/>
              <w:jc w:val="center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592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37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24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1"/>
          <w:wBefore w:w="340" w:type="dxa"/>
          <w:trHeight w:val="285"/>
          <w:jc w:val="center"/>
        </w:trPr>
        <w:tc>
          <w:tcPr>
            <w:tcW w:w="10124" w:type="dxa"/>
            <w:gridSpan w:val="9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763D8A" w:rsidRPr="00BD6E4B" w:rsidRDefault="00763D8A" w:rsidP="00763D8A">
            <w:pPr>
              <w:spacing w:line="240" w:lineRule="exact"/>
            </w:pPr>
            <w:r w:rsidRPr="00BD6E4B">
              <w:rPr>
                <w:rFonts w:hint="eastAsia"/>
                <w:sz w:val="18"/>
                <w:szCs w:val="18"/>
              </w:rPr>
              <w:t>单位负责人：</w:t>
            </w:r>
            <w:r w:rsidRPr="00BD6E4B">
              <w:rPr>
                <w:rFonts w:hint="eastAsia"/>
                <w:sz w:val="18"/>
                <w:szCs w:val="18"/>
              </w:rPr>
              <w:t xml:space="preserve">                </w:t>
            </w:r>
            <w:r w:rsidRPr="00BD6E4B">
              <w:rPr>
                <w:rFonts w:hint="eastAsia"/>
                <w:sz w:val="18"/>
                <w:szCs w:val="18"/>
              </w:rPr>
              <w:t>填表人：</w:t>
            </w:r>
            <w:r w:rsidRPr="00BD6E4B">
              <w:rPr>
                <w:rFonts w:hint="eastAsia"/>
                <w:sz w:val="18"/>
                <w:szCs w:val="18"/>
              </w:rPr>
              <w:t xml:space="preserve">                   </w:t>
            </w:r>
            <w:r w:rsidRPr="00BD6E4B">
              <w:rPr>
                <w:rFonts w:hint="eastAsia"/>
                <w:sz w:val="18"/>
                <w:szCs w:val="18"/>
              </w:rPr>
              <w:t>电话号码：</w:t>
            </w:r>
            <w:r w:rsidRPr="00BD6E4B">
              <w:rPr>
                <w:rFonts w:hint="eastAsia"/>
                <w:sz w:val="18"/>
                <w:szCs w:val="18"/>
              </w:rPr>
              <w:t xml:space="preserve">                     </w:t>
            </w:r>
            <w:r w:rsidRPr="00BD6E4B">
              <w:rPr>
                <w:rFonts w:ascii="宋体" w:hAnsi="宋体" w:hint="eastAsia"/>
                <w:sz w:val="18"/>
                <w:szCs w:val="18"/>
              </w:rPr>
              <w:t>报出日期：20    年   月   日</w:t>
            </w:r>
          </w:p>
        </w:tc>
      </w:tr>
      <w:tr w:rsidR="00763D8A" w:rsidRPr="00BD6E4B" w:rsidTr="00763D8A">
        <w:trPr>
          <w:gridBefore w:val="1"/>
          <w:wBefore w:w="340" w:type="dxa"/>
          <w:trHeight w:val="285"/>
          <w:jc w:val="center"/>
        </w:trPr>
        <w:tc>
          <w:tcPr>
            <w:tcW w:w="1012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763D8A" w:rsidRPr="00BD6E4B" w:rsidRDefault="00763D8A" w:rsidP="00763D8A">
            <w:pPr>
              <w:widowControl/>
              <w:spacing w:line="20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说明：</w:t>
            </w:r>
            <w:r w:rsidRPr="00BD6E4B">
              <w:rPr>
                <w:rFonts w:ascii="宋体" w:hAnsi="宋体"/>
                <w:kern w:val="0"/>
                <w:sz w:val="18"/>
              </w:rPr>
              <w:t>1</w:t>
            </w:r>
            <w:r>
              <w:rPr>
                <w:rFonts w:ascii="宋体" w:hAnsi="宋体" w:hint="eastAsia"/>
                <w:kern w:val="0"/>
                <w:sz w:val="18"/>
              </w:rPr>
              <w:t>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本表由执行企业会计制度的其他金融业</w:t>
            </w:r>
            <w:r w:rsidR="005E30C8" w:rsidRPr="00BD6E4B">
              <w:rPr>
                <w:rFonts w:ascii="宋体" w:hAnsi="宋体" w:hint="eastAsia"/>
                <w:kern w:val="0"/>
                <w:sz w:val="18"/>
              </w:rPr>
              <w:t>法人及视同法人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单位填报；</w:t>
            </w:r>
          </w:p>
        </w:tc>
      </w:tr>
      <w:tr w:rsidR="00763D8A" w:rsidRPr="00BD6E4B" w:rsidTr="00763D8A">
        <w:trPr>
          <w:gridBefore w:val="1"/>
          <w:wBefore w:w="340" w:type="dxa"/>
          <w:trHeight w:val="285"/>
          <w:jc w:val="center"/>
        </w:trPr>
        <w:tc>
          <w:tcPr>
            <w:tcW w:w="1012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763D8A" w:rsidRPr="00BD6E4B" w:rsidRDefault="00763D8A" w:rsidP="00EF68F8">
            <w:pPr>
              <w:widowControl/>
              <w:spacing w:line="20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</w:t>
            </w:r>
            <w:r w:rsidR="005E30C8">
              <w:rPr>
                <w:rFonts w:ascii="宋体" w:hAnsi="宋体" w:hint="eastAsia"/>
                <w:kern w:val="0"/>
                <w:sz w:val="18"/>
              </w:rPr>
              <w:t>2</w:t>
            </w:r>
            <w:r>
              <w:rPr>
                <w:rFonts w:ascii="宋体" w:hAnsi="宋体" w:hint="eastAsia"/>
                <w:kern w:val="0"/>
                <w:sz w:val="18"/>
              </w:rPr>
              <w:t>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本表为季报，报送时间为季后</w:t>
            </w:r>
            <w:r w:rsidR="00EF68F8">
              <w:rPr>
                <w:rFonts w:ascii="宋体" w:hAnsi="宋体" w:hint="eastAsia"/>
                <w:kern w:val="0"/>
                <w:sz w:val="18"/>
              </w:rPr>
              <w:t>20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日前。</w:t>
            </w:r>
          </w:p>
        </w:tc>
      </w:tr>
    </w:tbl>
    <w:p w:rsidR="00763D8A" w:rsidRPr="00BD6E4B" w:rsidRDefault="00763D8A" w:rsidP="00763D8A">
      <w:pPr>
        <w:pStyle w:val="ae"/>
        <w:rPr>
          <w:b w:val="0"/>
          <w:sz w:val="28"/>
        </w:rPr>
        <w:sectPr w:rsidR="00763D8A" w:rsidRPr="00BD6E4B" w:rsidSect="00763D8A">
          <w:headerReference w:type="even" r:id="rId12"/>
          <w:headerReference w:type="default" r:id="rId13"/>
          <w:pgSz w:w="11906" w:h="16838"/>
          <w:pgMar w:top="1247" w:right="834" w:bottom="935" w:left="913" w:header="1021" w:footer="567" w:gutter="0"/>
          <w:pgBorders w:offsetFrom="page">
            <w:bottom w:val="single" w:sz="4" w:space="24" w:color="auto"/>
          </w:pgBorders>
          <w:pgNumType w:start="1"/>
          <w:cols w:space="720"/>
          <w:docGrid w:type="lines" w:linePitch="312"/>
        </w:sectPr>
      </w:pPr>
    </w:p>
    <w:p w:rsidR="00763D8A" w:rsidRPr="00BD6E4B" w:rsidRDefault="00763D8A" w:rsidP="00763D8A">
      <w:pPr>
        <w:pStyle w:val="ae"/>
        <w:rPr>
          <w:b w:val="0"/>
          <w:sz w:val="28"/>
        </w:rPr>
      </w:pPr>
      <w:bookmarkStart w:id="36" w:name="_Toc66105543"/>
      <w:bookmarkStart w:id="37" w:name="_Toc67404483"/>
      <w:r w:rsidRPr="00BD6E4B">
        <w:rPr>
          <w:rFonts w:hint="eastAsia"/>
          <w:b w:val="0"/>
          <w:sz w:val="28"/>
        </w:rPr>
        <w:lastRenderedPageBreak/>
        <w:t>保险业单位财务状况表</w:t>
      </w:r>
      <w:bookmarkEnd w:id="36"/>
      <w:bookmarkEnd w:id="37"/>
    </w:p>
    <w:p w:rsidR="00763D8A" w:rsidRPr="00BD6E4B" w:rsidRDefault="00763D8A" w:rsidP="00763D8A">
      <w:pPr>
        <w:spacing w:line="240" w:lineRule="exact"/>
        <w:ind w:rightChars="-567" w:right="-1191" w:firstLineChars="4016" w:firstLine="7229"/>
        <w:jc w:val="lef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表　　号：XB413表</w:t>
      </w:r>
    </w:p>
    <w:p w:rsidR="00763D8A" w:rsidRPr="00BD6E4B" w:rsidRDefault="00763D8A" w:rsidP="00763D8A">
      <w:pPr>
        <w:spacing w:line="240" w:lineRule="exact"/>
        <w:ind w:rightChars="-567" w:right="-1191" w:firstLineChars="4016" w:firstLine="7229"/>
        <w:jc w:val="left"/>
        <w:rPr>
          <w:rFonts w:ascii="宋体" w:hAnsi="宋体"/>
          <w:sz w:val="18"/>
        </w:rPr>
      </w:pPr>
      <w:r>
        <w:rPr>
          <w:rFonts w:ascii="宋体" w:hAnsi="宋体" w:hint="eastAsia"/>
          <w:sz w:val="18"/>
        </w:rPr>
        <w:t>制定机关</w:t>
      </w:r>
      <w:r w:rsidRPr="00BD6E4B">
        <w:rPr>
          <w:rFonts w:ascii="宋体" w:hAnsi="宋体" w:hint="eastAsia"/>
          <w:sz w:val="18"/>
        </w:rPr>
        <w:t>：徐州市统计局</w:t>
      </w:r>
    </w:p>
    <w:p w:rsidR="00763D8A" w:rsidRPr="00BD6E4B" w:rsidRDefault="00763D8A" w:rsidP="00763D8A">
      <w:pPr>
        <w:spacing w:line="240" w:lineRule="exact"/>
        <w:ind w:rightChars="-230" w:right="-483" w:firstLineChars="4016" w:firstLine="7229"/>
        <w:jc w:val="lef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批准文号：</w:t>
      </w:r>
      <w:r>
        <w:rPr>
          <w:rFonts w:ascii="宋体" w:hAnsi="宋体" w:hint="eastAsia"/>
          <w:sz w:val="18"/>
        </w:rPr>
        <w:t>苏统制[202</w:t>
      </w:r>
      <w:r w:rsidR="000309CC">
        <w:rPr>
          <w:rFonts w:ascii="宋体" w:hAnsi="宋体" w:hint="eastAsia"/>
          <w:sz w:val="18"/>
        </w:rPr>
        <w:t>2</w:t>
      </w:r>
      <w:r>
        <w:rPr>
          <w:rFonts w:ascii="宋体" w:hAnsi="宋体" w:hint="eastAsia"/>
          <w:sz w:val="18"/>
        </w:rPr>
        <w:t>1]</w:t>
      </w:r>
      <w:r w:rsidR="009A26DD">
        <w:rPr>
          <w:rFonts w:ascii="宋体" w:hAnsi="宋体" w:hint="eastAsia"/>
          <w:sz w:val="18"/>
        </w:rPr>
        <w:t>20</w:t>
      </w:r>
      <w:r>
        <w:rPr>
          <w:rFonts w:ascii="宋体" w:hAnsi="宋体" w:hint="eastAsia"/>
          <w:sz w:val="18"/>
        </w:rPr>
        <w:t>号</w:t>
      </w:r>
    </w:p>
    <w:p w:rsidR="00763D8A" w:rsidRPr="00BD6E4B" w:rsidRDefault="00763D8A" w:rsidP="00763D8A">
      <w:pPr>
        <w:spacing w:line="240" w:lineRule="exact"/>
        <w:ind w:rightChars="-567" w:right="-1191" w:firstLineChars="4016" w:firstLine="7229"/>
        <w:jc w:val="lef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计量单位：千元、人</w:t>
      </w:r>
    </w:p>
    <w:p w:rsidR="00763D8A" w:rsidRPr="00BD6E4B" w:rsidRDefault="00763D8A" w:rsidP="00763D8A">
      <w:pPr>
        <w:spacing w:line="240" w:lineRule="exact"/>
        <w:rPr>
          <w:rFonts w:ascii="宋体" w:hAnsi="宋体"/>
          <w:sz w:val="18"/>
        </w:rPr>
      </w:pPr>
      <w:r w:rsidRPr="00BD6E4B">
        <w:rPr>
          <w:rFonts w:ascii="宋体" w:hAnsi="宋体" w:hint="eastAsia"/>
          <w:sz w:val="18"/>
        </w:rPr>
        <w:t>单位名称：</w:t>
      </w:r>
      <w:r>
        <w:rPr>
          <w:rFonts w:ascii="宋体" w:hAnsi="宋体" w:hint="eastAsia"/>
          <w:sz w:val="18"/>
        </w:rPr>
        <w:t xml:space="preserve">                             </w:t>
      </w:r>
      <w:r w:rsidRPr="00BD6E4B">
        <w:rPr>
          <w:rFonts w:ascii="宋体" w:hAnsi="宋体" w:hint="eastAsia"/>
          <w:sz w:val="18"/>
        </w:rPr>
        <w:t xml:space="preserve">     20   年1 -  季　</w:t>
      </w:r>
      <w:r>
        <w:rPr>
          <w:rFonts w:ascii="宋体" w:hAnsi="宋体" w:hint="eastAsia"/>
          <w:sz w:val="18"/>
        </w:rPr>
        <w:t xml:space="preserve">         </w:t>
      </w:r>
      <w:r w:rsidRPr="00BD6E4B">
        <w:rPr>
          <w:rFonts w:ascii="宋体" w:hAnsi="宋体" w:hint="eastAsia"/>
          <w:sz w:val="13"/>
          <w:szCs w:val="13"/>
        </w:rPr>
        <w:t xml:space="preserve">   </w:t>
      </w:r>
      <w:r>
        <w:rPr>
          <w:rFonts w:ascii="宋体" w:hAnsi="宋体" w:hint="eastAsia"/>
          <w:sz w:val="13"/>
          <w:szCs w:val="13"/>
        </w:rPr>
        <w:t xml:space="preserve">    </w:t>
      </w:r>
      <w:r w:rsidRPr="00BD6E4B">
        <w:rPr>
          <w:rFonts w:ascii="宋体" w:hAnsi="宋体" w:hint="eastAsia"/>
          <w:sz w:val="13"/>
          <w:szCs w:val="13"/>
        </w:rPr>
        <w:t xml:space="preserve">        </w:t>
      </w:r>
      <w:r w:rsidRPr="00BD6E4B">
        <w:rPr>
          <w:rFonts w:ascii="宋体" w:hAnsi="宋体" w:hint="eastAsia"/>
          <w:sz w:val="18"/>
        </w:rPr>
        <w:t>有效期至：</w:t>
      </w:r>
      <w:r>
        <w:rPr>
          <w:rFonts w:ascii="宋体" w:hAnsi="宋体" w:hint="eastAsia"/>
          <w:sz w:val="18"/>
        </w:rPr>
        <w:t>202</w:t>
      </w:r>
      <w:r w:rsidR="000309CC">
        <w:rPr>
          <w:rFonts w:ascii="宋体" w:hAnsi="宋体" w:hint="eastAsia"/>
          <w:sz w:val="18"/>
        </w:rPr>
        <w:t>4</w:t>
      </w:r>
      <w:r>
        <w:rPr>
          <w:rFonts w:ascii="宋体" w:hAnsi="宋体" w:hint="eastAsia"/>
          <w:sz w:val="18"/>
        </w:rPr>
        <w:t>年</w:t>
      </w:r>
      <w:r w:rsidR="009A26DD">
        <w:rPr>
          <w:rFonts w:ascii="宋体" w:hAnsi="宋体" w:hint="eastAsia"/>
          <w:sz w:val="18"/>
        </w:rPr>
        <w:t>1</w:t>
      </w:r>
      <w:r>
        <w:rPr>
          <w:rFonts w:ascii="宋体" w:hAnsi="宋体" w:hint="eastAsia"/>
          <w:sz w:val="18"/>
        </w:rPr>
        <w:t>月</w:t>
      </w:r>
    </w:p>
    <w:tbl>
      <w:tblPr>
        <w:tblW w:w="9854" w:type="dxa"/>
        <w:jc w:val="center"/>
        <w:tblLayout w:type="fixed"/>
        <w:tblLook w:val="04A0" w:firstRow="1" w:lastRow="0" w:firstColumn="1" w:lastColumn="0" w:noHBand="0" w:noVBand="1"/>
      </w:tblPr>
      <w:tblGrid>
        <w:gridCol w:w="15"/>
        <w:gridCol w:w="60"/>
        <w:gridCol w:w="3127"/>
        <w:gridCol w:w="425"/>
        <w:gridCol w:w="471"/>
        <w:gridCol w:w="710"/>
        <w:gridCol w:w="3382"/>
        <w:gridCol w:w="437"/>
        <w:gridCol w:w="496"/>
        <w:gridCol w:w="711"/>
        <w:gridCol w:w="20"/>
      </w:tblGrid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指标名称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代码</w:t>
            </w:r>
          </w:p>
        </w:tc>
        <w:tc>
          <w:tcPr>
            <w:tcW w:w="47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本年</w:t>
            </w:r>
          </w:p>
        </w:tc>
        <w:tc>
          <w:tcPr>
            <w:tcW w:w="71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上年同期</w:t>
            </w:r>
          </w:p>
        </w:tc>
        <w:tc>
          <w:tcPr>
            <w:tcW w:w="3382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指标名称</w:t>
            </w:r>
          </w:p>
        </w:tc>
        <w:tc>
          <w:tcPr>
            <w:tcW w:w="43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代码</w:t>
            </w:r>
          </w:p>
        </w:tc>
        <w:tc>
          <w:tcPr>
            <w:tcW w:w="49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本年</w:t>
            </w:r>
          </w:p>
        </w:tc>
        <w:tc>
          <w:tcPr>
            <w:tcW w:w="71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上年同期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甲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乙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</w:t>
            </w:r>
            <w:r w:rsidRPr="00BD6E4B">
              <w:rPr>
                <w:rFonts w:ascii="宋体" w:hAnsi="宋体"/>
                <w:kern w:val="0"/>
                <w:sz w:val="18"/>
              </w:rPr>
              <w:t>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</w:t>
            </w:r>
            <w:r w:rsidRPr="00BD6E4B">
              <w:rPr>
                <w:rFonts w:ascii="宋体" w:hAnsi="宋体"/>
                <w:kern w:val="0"/>
                <w:sz w:val="18"/>
              </w:rPr>
              <w:t>2</w:t>
            </w:r>
          </w:p>
        </w:tc>
        <w:tc>
          <w:tcPr>
            <w:tcW w:w="3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甲</w:t>
            </w:r>
          </w:p>
        </w:tc>
        <w:tc>
          <w:tcPr>
            <w:tcW w:w="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乙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</w:t>
            </w:r>
            <w:r w:rsidRPr="00BD6E4B">
              <w:rPr>
                <w:rFonts w:ascii="宋体" w:hAnsi="宋体"/>
                <w:kern w:val="0"/>
                <w:sz w:val="18"/>
              </w:rPr>
              <w:t>1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0</w:t>
            </w:r>
            <w:r w:rsidRPr="00BD6E4B">
              <w:rPr>
                <w:rFonts w:ascii="宋体" w:hAnsi="宋体"/>
                <w:kern w:val="0"/>
                <w:sz w:val="18"/>
              </w:rPr>
              <w:t>2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一、年初存货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01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top w:val="single" w:sz="4" w:space="0" w:color="auto"/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已赚保费</w:t>
            </w:r>
          </w:p>
        </w:tc>
        <w:tc>
          <w:tcPr>
            <w:tcW w:w="437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49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top w:val="single" w:sz="4" w:space="0" w:color="auto"/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二、期末资产负债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-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其中：保险业务收入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50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ind w:left="421" w:hangingChars="233" w:hanging="421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 xml:space="preserve">    资产总计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02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  减：分出保费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51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流动资产合计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03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spacing w:val="-6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</w:t>
            </w:r>
            <w:r w:rsidRPr="009A4D83">
              <w:rPr>
                <w:rFonts w:ascii="宋体" w:hAnsi="宋体" w:hint="eastAsia"/>
                <w:spacing w:val="-6"/>
                <w:kern w:val="0"/>
                <w:sz w:val="18"/>
              </w:rPr>
              <w:t>提取未到期责任准备金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52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其中：货币资金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04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手续费及佣金收入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53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交易性金融资产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05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租赁收益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54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应收利息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06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投资收益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55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   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应收保费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07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其中：股权投资收益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6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买入返售金融资产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08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公允价值变动收益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57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存货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09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汇兑收益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58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非流动资产合计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10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其他业务收入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59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其中：可供出售金融资产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11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营业成本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60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持有至到期投资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12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其中：赔付支出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61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长期股权投资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13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减：摊回赔付支出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62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投资性房地产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14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提取未决赔款准备金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63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固定资产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15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减：摊回未决赔款准备金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64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其中：固定资产原价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16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提取寿险责任准备金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65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其中：房屋和构筑物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17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减：摊回寿险责任准备金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66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      机器设备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18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提取长期健康险责任准备金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67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      运输工具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19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</w:t>
            </w:r>
            <w:r w:rsidRPr="009A4D83">
              <w:rPr>
                <w:rFonts w:ascii="宋体" w:hAnsi="宋体" w:hint="eastAsia"/>
                <w:spacing w:val="-10"/>
                <w:kern w:val="0"/>
                <w:sz w:val="18"/>
              </w:rPr>
              <w:t>减：摊回长期健康险责任准备金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68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减：累计折旧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20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手续费及佣金支出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69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其中：本年折旧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21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分保费用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70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在建工程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22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spacing w:val="-10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退保金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71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无形资产（含商誉）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23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保单红利支出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72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其中：土地使用权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24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税金及附加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73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负债合计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25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其中：主营业务税金及附加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74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流动负债合计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26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销售费用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75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其中：短期借款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27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管理费用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76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吸收存款及同业存放 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28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财务费用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77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交易性金融负债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29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三项费用中：工资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78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卖出回购金融资产款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30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福利费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79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     应付账款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31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教育经费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80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     应交税费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>32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取暖降温费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81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     应付利息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33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社保费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82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9A4D83">
              <w:rPr>
                <w:rFonts w:ascii="宋体" w:hAnsi="宋体" w:hint="eastAsia"/>
                <w:spacing w:val="-4"/>
                <w:kern w:val="0"/>
                <w:sz w:val="18"/>
              </w:rPr>
              <w:t xml:space="preserve">           保险合同准备金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34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劳动保护费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83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spacing w:val="-4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非流动负债合计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35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       差旅费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84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其中：应付债券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36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 w:hint="eastAsia"/>
                <w:spacing w:val="-6"/>
                <w:kern w:val="0"/>
                <w:sz w:val="18"/>
              </w:rPr>
              <w:t xml:space="preserve">           </w:t>
            </w:r>
            <w:r w:rsidRPr="009A4D83">
              <w:rPr>
                <w:rFonts w:ascii="宋体" w:hAnsi="宋体" w:hint="eastAsia"/>
                <w:spacing w:val="-8"/>
                <w:kern w:val="0"/>
                <w:sz w:val="18"/>
              </w:rPr>
              <w:t xml:space="preserve">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工会经费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85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所有者权益合计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37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 w:hint="eastAsia"/>
                <w:spacing w:val="-6"/>
                <w:kern w:val="0"/>
                <w:sz w:val="18"/>
              </w:rPr>
              <w:t xml:space="preserve">           </w:t>
            </w:r>
            <w:r w:rsidRPr="009A4D83">
              <w:rPr>
                <w:rFonts w:ascii="宋体" w:hAnsi="宋体" w:hint="eastAsia"/>
                <w:spacing w:val="-8"/>
                <w:kern w:val="0"/>
                <w:sz w:val="18"/>
              </w:rPr>
              <w:t xml:space="preserve">      住房公积金和住房补贴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86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ind w:left="839" w:hangingChars="466" w:hanging="839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其中：实收资本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38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资产减值损失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87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   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/>
                <w:kern w:val="0"/>
                <w:sz w:val="18"/>
              </w:rPr>
              <w:t>1.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国家资本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39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其他业务支出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88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   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/>
                <w:kern w:val="0"/>
                <w:sz w:val="18"/>
              </w:rPr>
              <w:t>2.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集体资本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40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spacing w:val="-8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营业利润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89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   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/>
                <w:kern w:val="0"/>
                <w:sz w:val="18"/>
              </w:rPr>
              <w:t>3.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法人资本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41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营业外收入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90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  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/>
                <w:kern w:val="0"/>
                <w:sz w:val="18"/>
              </w:rPr>
              <w:t xml:space="preserve"> 4.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个人资本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42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Cs/>
                <w:kern w:val="0"/>
                <w:sz w:val="18"/>
              </w:rPr>
              <w:t xml:space="preserve">    其中：补贴收入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91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   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/>
                <w:kern w:val="0"/>
                <w:sz w:val="18"/>
              </w:rPr>
              <w:t>5.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港澳台资本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43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b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营业外支出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92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         </w:t>
            </w:r>
            <w:r w:rsidRPr="009A4D83">
              <w:rPr>
                <w:rFonts w:ascii="宋体" w:hAnsi="宋体" w:hint="eastAsia"/>
                <w:kern w:val="0"/>
                <w:sz w:val="18"/>
              </w:rPr>
              <w:t xml:space="preserve"> </w:t>
            </w:r>
            <w:r w:rsidRPr="009A4D83">
              <w:rPr>
                <w:rFonts w:ascii="宋体" w:hAnsi="宋体"/>
                <w:kern w:val="0"/>
                <w:sz w:val="18"/>
              </w:rPr>
              <w:t xml:space="preserve"> 6.</w:t>
            </w:r>
            <w:r w:rsidRPr="009A4D83">
              <w:rPr>
                <w:rFonts w:ascii="宋体" w:hAnsi="宋体" w:hint="eastAsia"/>
                <w:kern w:val="0"/>
                <w:sz w:val="18"/>
              </w:rPr>
              <w:t>外商资本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44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spacing w:val="-8"/>
                <w:kern w:val="0"/>
                <w:sz w:val="18"/>
              </w:rPr>
            </w:pPr>
            <w:r w:rsidRPr="009A4D83">
              <w:rPr>
                <w:rFonts w:ascii="宋体" w:hAnsi="宋体" w:hint="eastAsia"/>
                <w:b/>
                <w:kern w:val="0"/>
                <w:sz w:val="18"/>
              </w:rPr>
              <w:t xml:space="preserve">    利润总额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93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     资本公积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>45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9A4D83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9A4D83">
              <w:rPr>
                <w:rFonts w:ascii="宋体" w:hAnsi="宋体" w:hint="eastAsia"/>
                <w:kern w:val="0"/>
                <w:sz w:val="18"/>
              </w:rPr>
              <w:t xml:space="preserve">    减：所得税费用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94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tabs>
                <w:tab w:val="left" w:pos="630"/>
              </w:tabs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   盈余公积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46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四、人工成本及增值税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-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     一般风险准备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>47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应付职工薪酬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95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b/>
                <w:kern w:val="0"/>
                <w:sz w:val="18"/>
              </w:rPr>
              <w:t>三、损益及分配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-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b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应交增值税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96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After w:val="1"/>
          <w:wAfter w:w="20" w:type="dxa"/>
          <w:trHeight w:hRule="exact" w:val="198"/>
          <w:jc w:val="center"/>
        </w:trPr>
        <w:tc>
          <w:tcPr>
            <w:tcW w:w="3202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营业收入</w:t>
            </w:r>
          </w:p>
        </w:tc>
        <w:tc>
          <w:tcPr>
            <w:tcW w:w="425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48</w:t>
            </w:r>
          </w:p>
        </w:tc>
        <w:tc>
          <w:tcPr>
            <w:tcW w:w="471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0" w:type="dxa"/>
            <w:tcBorders>
              <w:right w:val="double" w:sz="6" w:space="0" w:color="auto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3382" w:type="dxa"/>
            <w:tcBorders>
              <w:left w:val="nil"/>
              <w:right w:val="single" w:sz="4" w:space="0" w:color="000000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 xml:space="preserve">    业人员平均人数(人)</w:t>
            </w:r>
          </w:p>
        </w:tc>
        <w:tc>
          <w:tcPr>
            <w:tcW w:w="437" w:type="dxa"/>
            <w:tcBorders>
              <w:left w:val="nil"/>
              <w:right w:val="single" w:sz="4" w:space="0" w:color="auto"/>
            </w:tcBorders>
            <w:vAlign w:val="center"/>
          </w:tcPr>
          <w:p w:rsidR="00763D8A" w:rsidRPr="00BD6E4B" w:rsidRDefault="00763D8A" w:rsidP="00763D8A">
            <w:pPr>
              <w:widowControl/>
              <w:spacing w:line="190" w:lineRule="exact"/>
              <w:jc w:val="center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97</w:t>
            </w:r>
          </w:p>
        </w:tc>
        <w:tc>
          <w:tcPr>
            <w:tcW w:w="496" w:type="dxa"/>
            <w:tcBorders>
              <w:lef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  <w:tc>
          <w:tcPr>
            <w:tcW w:w="711" w:type="dxa"/>
            <w:tcBorders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　</w:t>
            </w:r>
          </w:p>
        </w:tc>
      </w:tr>
      <w:tr w:rsidR="00763D8A" w:rsidRPr="00BD6E4B" w:rsidTr="00763D8A">
        <w:trPr>
          <w:gridBefore w:val="2"/>
          <w:gridAfter w:val="1"/>
          <w:wBefore w:w="75" w:type="dxa"/>
          <w:wAfter w:w="20" w:type="dxa"/>
          <w:trHeight w:val="285"/>
          <w:jc w:val="center"/>
        </w:trPr>
        <w:tc>
          <w:tcPr>
            <w:tcW w:w="9759" w:type="dxa"/>
            <w:gridSpan w:val="8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763D8A" w:rsidRPr="00BD6E4B" w:rsidRDefault="00763D8A" w:rsidP="00763D8A">
            <w:pPr>
              <w:spacing w:line="190" w:lineRule="exact"/>
              <w:ind w:leftChars="-91" w:left="-191" w:firstLineChars="77" w:firstLine="139"/>
              <w:rPr>
                <w:rFonts w:ascii="宋体" w:hAnsi="宋体"/>
                <w:sz w:val="18"/>
              </w:rPr>
            </w:pPr>
            <w:r w:rsidRPr="00BD6E4B">
              <w:rPr>
                <w:rFonts w:ascii="宋体" w:hAnsi="宋体" w:hint="eastAsia"/>
                <w:sz w:val="18"/>
              </w:rPr>
              <w:t>单位负责人：                 填表人：                   电话号码：               报出日期：20    年   月   日</w:t>
            </w:r>
          </w:p>
        </w:tc>
      </w:tr>
      <w:tr w:rsidR="00763D8A" w:rsidRPr="00BD6E4B" w:rsidTr="00763D8A">
        <w:trPr>
          <w:gridBefore w:val="1"/>
          <w:wBefore w:w="15" w:type="dxa"/>
          <w:trHeight w:val="227"/>
          <w:jc w:val="center"/>
        </w:trPr>
        <w:tc>
          <w:tcPr>
            <w:tcW w:w="9839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63D8A" w:rsidRPr="00BD6E4B" w:rsidRDefault="00763D8A" w:rsidP="00763D8A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 w:hint="eastAsia"/>
                <w:kern w:val="0"/>
                <w:sz w:val="18"/>
              </w:rPr>
              <w:t>说明：</w:t>
            </w:r>
            <w:r w:rsidRPr="00BD6E4B">
              <w:rPr>
                <w:rFonts w:ascii="宋体" w:hAnsi="宋体"/>
                <w:kern w:val="0"/>
                <w:sz w:val="18"/>
              </w:rPr>
              <w:t>1</w:t>
            </w:r>
            <w:r>
              <w:rPr>
                <w:rFonts w:ascii="宋体" w:hAnsi="宋体" w:hint="eastAsia"/>
                <w:kern w:val="0"/>
                <w:sz w:val="18"/>
              </w:rPr>
              <w:t>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本表由执行保险业会计制度</w:t>
            </w:r>
            <w:r w:rsidR="005E30C8">
              <w:rPr>
                <w:rFonts w:ascii="宋体" w:hAnsi="宋体" w:hint="eastAsia"/>
                <w:kern w:val="0"/>
                <w:sz w:val="18"/>
              </w:rPr>
              <w:t>的法人</w:t>
            </w:r>
            <w:r w:rsidR="005E30C8" w:rsidRPr="00BD6E4B">
              <w:rPr>
                <w:rFonts w:ascii="宋体" w:hAnsi="宋体" w:hint="eastAsia"/>
                <w:kern w:val="0"/>
                <w:sz w:val="18"/>
              </w:rPr>
              <w:t>及视同法人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单位填报；</w:t>
            </w:r>
          </w:p>
        </w:tc>
      </w:tr>
      <w:tr w:rsidR="00763D8A" w:rsidRPr="00BD6E4B" w:rsidTr="00763D8A">
        <w:trPr>
          <w:gridBefore w:val="1"/>
          <w:wBefore w:w="15" w:type="dxa"/>
          <w:trHeight w:val="227"/>
          <w:jc w:val="center"/>
        </w:trPr>
        <w:tc>
          <w:tcPr>
            <w:tcW w:w="9839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63D8A" w:rsidRPr="00BD6E4B" w:rsidRDefault="00763D8A" w:rsidP="00EF68F8">
            <w:pPr>
              <w:widowControl/>
              <w:spacing w:line="190" w:lineRule="exact"/>
              <w:jc w:val="left"/>
              <w:rPr>
                <w:rFonts w:ascii="宋体" w:hAnsi="宋体"/>
                <w:kern w:val="0"/>
                <w:sz w:val="18"/>
              </w:rPr>
            </w:pPr>
            <w:r w:rsidRPr="00BD6E4B">
              <w:rPr>
                <w:rFonts w:ascii="宋体" w:hAnsi="宋体"/>
                <w:kern w:val="0"/>
                <w:sz w:val="18"/>
              </w:rPr>
              <w:t xml:space="preserve">      </w:t>
            </w:r>
            <w:r w:rsidR="005E30C8">
              <w:rPr>
                <w:rFonts w:ascii="宋体" w:hAnsi="宋体" w:hint="eastAsia"/>
                <w:kern w:val="0"/>
                <w:sz w:val="18"/>
              </w:rPr>
              <w:t>2</w:t>
            </w:r>
            <w:r>
              <w:rPr>
                <w:rFonts w:ascii="宋体" w:hAnsi="宋体" w:hint="eastAsia"/>
                <w:kern w:val="0"/>
                <w:sz w:val="18"/>
              </w:rPr>
              <w:t>.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本表为季报，报送时间为季后</w:t>
            </w:r>
            <w:r w:rsidR="00EF68F8">
              <w:rPr>
                <w:rFonts w:ascii="宋体" w:hAnsi="宋体" w:hint="eastAsia"/>
                <w:kern w:val="0"/>
                <w:sz w:val="18"/>
              </w:rPr>
              <w:t>20</w:t>
            </w:r>
            <w:r w:rsidRPr="00BD6E4B">
              <w:rPr>
                <w:rFonts w:ascii="宋体" w:hAnsi="宋体" w:hint="eastAsia"/>
                <w:kern w:val="0"/>
                <w:sz w:val="18"/>
              </w:rPr>
              <w:t>日前。</w:t>
            </w:r>
          </w:p>
        </w:tc>
      </w:tr>
      <w:bookmarkEnd w:id="31"/>
    </w:tbl>
    <w:p w:rsidR="00F34F00" w:rsidRPr="00BD6E4B" w:rsidRDefault="00F34F00" w:rsidP="00F34F00">
      <w:pPr>
        <w:widowControl/>
        <w:jc w:val="left"/>
        <w:rPr>
          <w:rFonts w:asciiTheme="majorHAnsi" w:hAnsiTheme="majorHAnsi" w:cstheme="majorBidi"/>
          <w:bCs/>
          <w:kern w:val="28"/>
          <w:sz w:val="28"/>
          <w:szCs w:val="32"/>
        </w:rPr>
      </w:pPr>
    </w:p>
    <w:sectPr w:rsidR="00F34F00" w:rsidRPr="00BD6E4B" w:rsidSect="001A107E">
      <w:headerReference w:type="even" r:id="rId14"/>
      <w:headerReference w:type="default" r:id="rId15"/>
      <w:pgSz w:w="11906" w:h="16838"/>
      <w:pgMar w:top="1247" w:right="834" w:bottom="935" w:left="913" w:header="1021" w:footer="567" w:gutter="0"/>
      <w:pgBorders w:offsetFrom="page">
        <w:bottom w:val="single" w:sz="4" w:space="24" w:color="auto"/>
      </w:pgBorders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1014" w:rsidRDefault="003C1014">
      <w:r>
        <w:separator/>
      </w:r>
    </w:p>
  </w:endnote>
  <w:endnote w:type="continuationSeparator" w:id="0">
    <w:p w:rsidR="003C1014" w:rsidRDefault="003C10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书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1014" w:rsidRDefault="003C1014">
      <w:r>
        <w:separator/>
      </w:r>
    </w:p>
  </w:footnote>
  <w:footnote w:type="continuationSeparator" w:id="0">
    <w:p w:rsidR="003C1014" w:rsidRDefault="003C10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A58" w:rsidRDefault="00C54A58" w:rsidP="006E760E">
    <w:pPr>
      <w:pStyle w:val="ac"/>
      <w:pBdr>
        <w:bottom w:val="none" w:sz="0" w:space="1" w:color="auto"/>
      </w:pBdr>
      <w:ind w:firstLineChars="200"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A58" w:rsidRDefault="00C54A58" w:rsidP="006E760E">
    <w:pPr>
      <w:pStyle w:val="ac"/>
      <w:ind w:firstLineChars="2050" w:firstLine="369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A58" w:rsidRDefault="00C54A58" w:rsidP="006E760E">
    <w:pPr>
      <w:pStyle w:val="ac"/>
      <w:ind w:firstLineChars="200" w:firstLine="360"/>
      <w:jc w:val="both"/>
    </w:pPr>
    <w:r>
      <w:fldChar w:fldCharType="begin"/>
    </w:r>
    <w:r>
      <w:instrText>PAGE   \* MERGEFORMAT</w:instrText>
    </w:r>
    <w:r>
      <w:fldChar w:fldCharType="separate"/>
    </w:r>
    <w:r w:rsidR="00DE1FE5" w:rsidRPr="00DE1FE5">
      <w:rPr>
        <w:noProof/>
        <w:lang w:val="zh-CN"/>
      </w:rPr>
      <w:t>2</w:t>
    </w:r>
    <w:r>
      <w:rPr>
        <w:lang w:val="zh-CN"/>
      </w:rPr>
      <w:fldChar w:fldCharType="end"/>
    </w:r>
    <w:r>
      <w:ptab w:relativeTo="margin" w:alignment="center" w:leader="none"/>
    </w:r>
    <w:r>
      <w:rPr>
        <w:rFonts w:hint="eastAsia"/>
      </w:rPr>
      <w:t>徐州市金融业统计报表制度</w:t>
    </w:r>
    <w:r>
      <w:ptab w:relativeTo="margin" w:alignment="right" w:leader="none"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A58" w:rsidRDefault="00C54A58" w:rsidP="006E760E">
    <w:pPr>
      <w:pStyle w:val="ac"/>
      <w:ind w:firstLineChars="2050" w:firstLine="3690"/>
      <w:jc w:val="both"/>
    </w:pPr>
    <w:r>
      <w:rPr>
        <w:rFonts w:hint="eastAsia"/>
      </w:rPr>
      <w:t>徐州市金融业统计报表制度</w:t>
    </w:r>
    <w:r>
      <w:rPr>
        <w:rFonts w:hint="eastAsia"/>
      </w:rPr>
      <w:t xml:space="preserve">                                        </w:t>
    </w:r>
    <w:r>
      <w:fldChar w:fldCharType="begin"/>
    </w:r>
    <w:r>
      <w:rPr>
        <w:rStyle w:val="af2"/>
      </w:rPr>
      <w:instrText xml:space="preserve"> PAGE </w:instrText>
    </w:r>
    <w:r>
      <w:fldChar w:fldCharType="separate"/>
    </w:r>
    <w:r w:rsidR="00DE1FE5">
      <w:rPr>
        <w:rStyle w:val="af2"/>
        <w:noProof/>
      </w:rPr>
      <w:t>3</w:t>
    </w:r>
    <w:r>
      <w:fldChar w:fldCharType="end"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A58" w:rsidRDefault="00C54A58">
    <w:pPr>
      <w:pStyle w:val="ac"/>
      <w:ind w:firstLineChars="200" w:firstLine="360"/>
      <w:jc w:val="both"/>
    </w:pPr>
    <w:r>
      <w:fldChar w:fldCharType="begin"/>
    </w:r>
    <w:r>
      <w:instrText>PAGE   \* MERGEFORMAT</w:instrText>
    </w:r>
    <w:r>
      <w:fldChar w:fldCharType="separate"/>
    </w:r>
    <w:r w:rsidR="00DE1FE5" w:rsidRPr="00DE1FE5">
      <w:rPr>
        <w:noProof/>
        <w:lang w:val="zh-CN"/>
      </w:rPr>
      <w:t>2</w:t>
    </w:r>
    <w:r>
      <w:rPr>
        <w:noProof/>
        <w:lang w:val="zh-CN"/>
      </w:rPr>
      <w:fldChar w:fldCharType="end"/>
    </w:r>
    <w:r>
      <w:ptab w:relativeTo="margin" w:alignment="center" w:leader="none"/>
    </w:r>
    <w:r>
      <w:rPr>
        <w:rFonts w:hint="eastAsia"/>
      </w:rPr>
      <w:t>徐州市金融业统计报表制度</w:t>
    </w:r>
    <w:r>
      <w:ptab w:relativeTo="margin" w:alignment="right" w:leader="none"/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A58" w:rsidRDefault="00C54A58">
    <w:pPr>
      <w:pStyle w:val="ac"/>
      <w:ind w:firstLineChars="2200" w:firstLine="3960"/>
      <w:jc w:val="both"/>
    </w:pPr>
    <w:r>
      <w:rPr>
        <w:rFonts w:hint="eastAsia"/>
      </w:rPr>
      <w:t>徐州市金融业统计报表制度</w:t>
    </w:r>
    <w:r>
      <w:rPr>
        <w:rFonts w:hint="eastAsia"/>
      </w:rPr>
      <w:t xml:space="preserve">                                 </w:t>
    </w:r>
    <w:r>
      <w:fldChar w:fldCharType="begin"/>
    </w:r>
    <w:r>
      <w:rPr>
        <w:rStyle w:val="af2"/>
      </w:rPr>
      <w:instrText xml:space="preserve"> PAGE </w:instrText>
    </w:r>
    <w:r>
      <w:fldChar w:fldCharType="separate"/>
    </w:r>
    <w:r w:rsidR="00DE1FE5">
      <w:rPr>
        <w:rStyle w:val="af2"/>
        <w:noProof/>
      </w:rPr>
      <w:t>3</w:t>
    </w:r>
    <w:r>
      <w:fldChar w:fldCharType="end"/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A58" w:rsidRDefault="00C54A58" w:rsidP="00430486">
    <w:pPr>
      <w:pStyle w:val="ac"/>
      <w:ind w:firstLineChars="100" w:firstLine="180"/>
      <w:jc w:val="both"/>
    </w:pPr>
    <w:r>
      <w:fldChar w:fldCharType="begin"/>
    </w:r>
    <w:r>
      <w:rPr>
        <w:rStyle w:val="af2"/>
      </w:rPr>
      <w:instrText xml:space="preserve"> PAGE </w:instrText>
    </w:r>
    <w:r>
      <w:fldChar w:fldCharType="separate"/>
    </w:r>
    <w:r w:rsidR="00DE1FE5">
      <w:rPr>
        <w:rStyle w:val="af2"/>
        <w:noProof/>
      </w:rPr>
      <w:t>4</w:t>
    </w:r>
    <w:r>
      <w:fldChar w:fldCharType="end"/>
    </w:r>
    <w:r>
      <w:rPr>
        <w:rFonts w:hint="eastAsia"/>
        <w:kern w:val="0"/>
      </w:rPr>
      <w:t xml:space="preserve">                                       </w:t>
    </w:r>
    <w:r>
      <w:rPr>
        <w:rFonts w:hint="eastAsia"/>
      </w:rPr>
      <w:t>徐州市金融业统计报表制度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A58" w:rsidRDefault="00C54A58" w:rsidP="00430486">
    <w:pPr>
      <w:pStyle w:val="ac"/>
      <w:ind w:firstLineChars="2050" w:firstLine="3690"/>
      <w:jc w:val="both"/>
    </w:pPr>
    <w:r>
      <w:rPr>
        <w:rFonts w:hint="eastAsia"/>
      </w:rPr>
      <w:t>徐州市部门综合统计报表制度</w:t>
    </w:r>
    <w:r>
      <w:rPr>
        <w:rFonts w:hint="eastAsia"/>
      </w:rPr>
      <w:t xml:space="preserve">                                        </w:t>
    </w:r>
    <w:r>
      <w:fldChar w:fldCharType="begin"/>
    </w:r>
    <w:r>
      <w:rPr>
        <w:rStyle w:val="af2"/>
      </w:rPr>
      <w:instrText xml:space="preserve"> PAGE </w:instrText>
    </w:r>
    <w:r>
      <w:fldChar w:fldCharType="separate"/>
    </w:r>
    <w:r>
      <w:rPr>
        <w:rStyle w:val="af2"/>
        <w:noProof/>
      </w:rPr>
      <w:t>5</w:t>
    </w:r>
    <w: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0127C"/>
    <w:rsid w:val="00001315"/>
    <w:rsid w:val="000019A5"/>
    <w:rsid w:val="000022E6"/>
    <w:rsid w:val="000027BB"/>
    <w:rsid w:val="00002949"/>
    <w:rsid w:val="00002DAC"/>
    <w:rsid w:val="000030CA"/>
    <w:rsid w:val="000030DD"/>
    <w:rsid w:val="000039DB"/>
    <w:rsid w:val="00003A68"/>
    <w:rsid w:val="00003E76"/>
    <w:rsid w:val="000059F4"/>
    <w:rsid w:val="00005C4D"/>
    <w:rsid w:val="000061CA"/>
    <w:rsid w:val="000066E0"/>
    <w:rsid w:val="00007856"/>
    <w:rsid w:val="00007B57"/>
    <w:rsid w:val="000107FD"/>
    <w:rsid w:val="00010AD0"/>
    <w:rsid w:val="000124F3"/>
    <w:rsid w:val="000132DC"/>
    <w:rsid w:val="00013654"/>
    <w:rsid w:val="00013863"/>
    <w:rsid w:val="00014202"/>
    <w:rsid w:val="0001507C"/>
    <w:rsid w:val="0001545F"/>
    <w:rsid w:val="000163A3"/>
    <w:rsid w:val="000166AA"/>
    <w:rsid w:val="00016F89"/>
    <w:rsid w:val="000201B9"/>
    <w:rsid w:val="00020FD7"/>
    <w:rsid w:val="0002118A"/>
    <w:rsid w:val="000211E7"/>
    <w:rsid w:val="00021A0A"/>
    <w:rsid w:val="00021BFE"/>
    <w:rsid w:val="00021D18"/>
    <w:rsid w:val="00021F96"/>
    <w:rsid w:val="00022F64"/>
    <w:rsid w:val="0002328C"/>
    <w:rsid w:val="00023F36"/>
    <w:rsid w:val="00024B5E"/>
    <w:rsid w:val="00024EFF"/>
    <w:rsid w:val="000252B7"/>
    <w:rsid w:val="0002588D"/>
    <w:rsid w:val="000259E7"/>
    <w:rsid w:val="00025E67"/>
    <w:rsid w:val="00026426"/>
    <w:rsid w:val="000269F5"/>
    <w:rsid w:val="00030317"/>
    <w:rsid w:val="00030467"/>
    <w:rsid w:val="000309CC"/>
    <w:rsid w:val="00030DB9"/>
    <w:rsid w:val="00031B49"/>
    <w:rsid w:val="00031D0C"/>
    <w:rsid w:val="00032747"/>
    <w:rsid w:val="00032FCC"/>
    <w:rsid w:val="00032FF9"/>
    <w:rsid w:val="0003447C"/>
    <w:rsid w:val="0003448E"/>
    <w:rsid w:val="0003485B"/>
    <w:rsid w:val="00034DCD"/>
    <w:rsid w:val="00035298"/>
    <w:rsid w:val="000368A7"/>
    <w:rsid w:val="00037BD5"/>
    <w:rsid w:val="00040A4D"/>
    <w:rsid w:val="00040AB3"/>
    <w:rsid w:val="00040BE8"/>
    <w:rsid w:val="00040CD8"/>
    <w:rsid w:val="00041AB1"/>
    <w:rsid w:val="00042FB1"/>
    <w:rsid w:val="000433C3"/>
    <w:rsid w:val="00044778"/>
    <w:rsid w:val="00044853"/>
    <w:rsid w:val="000452F0"/>
    <w:rsid w:val="0004587B"/>
    <w:rsid w:val="00045DDD"/>
    <w:rsid w:val="0004614E"/>
    <w:rsid w:val="000465D8"/>
    <w:rsid w:val="00047AE1"/>
    <w:rsid w:val="00047CC6"/>
    <w:rsid w:val="00050138"/>
    <w:rsid w:val="0005130E"/>
    <w:rsid w:val="000517C3"/>
    <w:rsid w:val="00051CD1"/>
    <w:rsid w:val="000529FF"/>
    <w:rsid w:val="000536DC"/>
    <w:rsid w:val="00053A9C"/>
    <w:rsid w:val="00054A01"/>
    <w:rsid w:val="0005599C"/>
    <w:rsid w:val="0005633E"/>
    <w:rsid w:val="00056CB3"/>
    <w:rsid w:val="00060AC2"/>
    <w:rsid w:val="00060CD6"/>
    <w:rsid w:val="000619D2"/>
    <w:rsid w:val="00063312"/>
    <w:rsid w:val="00065171"/>
    <w:rsid w:val="00065B50"/>
    <w:rsid w:val="00066751"/>
    <w:rsid w:val="00067ED1"/>
    <w:rsid w:val="00070412"/>
    <w:rsid w:val="000704C4"/>
    <w:rsid w:val="00070B9A"/>
    <w:rsid w:val="000719F5"/>
    <w:rsid w:val="00071EA0"/>
    <w:rsid w:val="00072108"/>
    <w:rsid w:val="0007242B"/>
    <w:rsid w:val="0007362F"/>
    <w:rsid w:val="00073B8B"/>
    <w:rsid w:val="00074093"/>
    <w:rsid w:val="0007508A"/>
    <w:rsid w:val="00075DDA"/>
    <w:rsid w:val="0007627C"/>
    <w:rsid w:val="00076633"/>
    <w:rsid w:val="0007745D"/>
    <w:rsid w:val="00077DE0"/>
    <w:rsid w:val="00077F49"/>
    <w:rsid w:val="00080612"/>
    <w:rsid w:val="00080F2F"/>
    <w:rsid w:val="00081465"/>
    <w:rsid w:val="00081989"/>
    <w:rsid w:val="00082624"/>
    <w:rsid w:val="000829C8"/>
    <w:rsid w:val="00083107"/>
    <w:rsid w:val="00083D66"/>
    <w:rsid w:val="00083E06"/>
    <w:rsid w:val="00084839"/>
    <w:rsid w:val="000849E8"/>
    <w:rsid w:val="00084EC0"/>
    <w:rsid w:val="00085DD7"/>
    <w:rsid w:val="0008634E"/>
    <w:rsid w:val="0008672F"/>
    <w:rsid w:val="000873BF"/>
    <w:rsid w:val="00090322"/>
    <w:rsid w:val="0009062B"/>
    <w:rsid w:val="000908F3"/>
    <w:rsid w:val="00090BCD"/>
    <w:rsid w:val="00090F57"/>
    <w:rsid w:val="00090F7A"/>
    <w:rsid w:val="00091214"/>
    <w:rsid w:val="0009226F"/>
    <w:rsid w:val="00092F28"/>
    <w:rsid w:val="00093A2F"/>
    <w:rsid w:val="00093EDE"/>
    <w:rsid w:val="0009408F"/>
    <w:rsid w:val="000944C7"/>
    <w:rsid w:val="000960FA"/>
    <w:rsid w:val="0009629D"/>
    <w:rsid w:val="00096560"/>
    <w:rsid w:val="00096C53"/>
    <w:rsid w:val="000976CF"/>
    <w:rsid w:val="00097AF9"/>
    <w:rsid w:val="00097F45"/>
    <w:rsid w:val="000A02EC"/>
    <w:rsid w:val="000A0443"/>
    <w:rsid w:val="000A0D5D"/>
    <w:rsid w:val="000A1BEB"/>
    <w:rsid w:val="000A3779"/>
    <w:rsid w:val="000A37C9"/>
    <w:rsid w:val="000A3A63"/>
    <w:rsid w:val="000A4602"/>
    <w:rsid w:val="000A5035"/>
    <w:rsid w:val="000A5B73"/>
    <w:rsid w:val="000A5BC8"/>
    <w:rsid w:val="000A668C"/>
    <w:rsid w:val="000A73A4"/>
    <w:rsid w:val="000A74D7"/>
    <w:rsid w:val="000A7883"/>
    <w:rsid w:val="000A79D0"/>
    <w:rsid w:val="000A7F8D"/>
    <w:rsid w:val="000B06F3"/>
    <w:rsid w:val="000B073F"/>
    <w:rsid w:val="000B0ECA"/>
    <w:rsid w:val="000B12FB"/>
    <w:rsid w:val="000B14AA"/>
    <w:rsid w:val="000B21A6"/>
    <w:rsid w:val="000B2894"/>
    <w:rsid w:val="000B2D80"/>
    <w:rsid w:val="000B370C"/>
    <w:rsid w:val="000B4129"/>
    <w:rsid w:val="000B44E7"/>
    <w:rsid w:val="000B4CAC"/>
    <w:rsid w:val="000B682C"/>
    <w:rsid w:val="000B7998"/>
    <w:rsid w:val="000C0F13"/>
    <w:rsid w:val="000C1822"/>
    <w:rsid w:val="000C341E"/>
    <w:rsid w:val="000C399B"/>
    <w:rsid w:val="000C3A0F"/>
    <w:rsid w:val="000C45A1"/>
    <w:rsid w:val="000C4722"/>
    <w:rsid w:val="000C5423"/>
    <w:rsid w:val="000C5AA5"/>
    <w:rsid w:val="000C5F05"/>
    <w:rsid w:val="000C6029"/>
    <w:rsid w:val="000C6078"/>
    <w:rsid w:val="000C629F"/>
    <w:rsid w:val="000C64D1"/>
    <w:rsid w:val="000C6DD1"/>
    <w:rsid w:val="000C7889"/>
    <w:rsid w:val="000D05CA"/>
    <w:rsid w:val="000D0638"/>
    <w:rsid w:val="000D0914"/>
    <w:rsid w:val="000D2CC1"/>
    <w:rsid w:val="000D2D78"/>
    <w:rsid w:val="000D3A25"/>
    <w:rsid w:val="000D4109"/>
    <w:rsid w:val="000D4E28"/>
    <w:rsid w:val="000D60C2"/>
    <w:rsid w:val="000D63FA"/>
    <w:rsid w:val="000D6C1E"/>
    <w:rsid w:val="000E021A"/>
    <w:rsid w:val="000E1547"/>
    <w:rsid w:val="000E15A2"/>
    <w:rsid w:val="000E16F5"/>
    <w:rsid w:val="000E1FE3"/>
    <w:rsid w:val="000E2EED"/>
    <w:rsid w:val="000E498F"/>
    <w:rsid w:val="000E4FD6"/>
    <w:rsid w:val="000E5818"/>
    <w:rsid w:val="000E5822"/>
    <w:rsid w:val="000E5B45"/>
    <w:rsid w:val="000E64AB"/>
    <w:rsid w:val="000E70CE"/>
    <w:rsid w:val="000E739E"/>
    <w:rsid w:val="000E7AC8"/>
    <w:rsid w:val="000F05A2"/>
    <w:rsid w:val="000F0640"/>
    <w:rsid w:val="000F0D16"/>
    <w:rsid w:val="000F1483"/>
    <w:rsid w:val="000F2778"/>
    <w:rsid w:val="000F3A8A"/>
    <w:rsid w:val="000F3D7E"/>
    <w:rsid w:val="000F3E94"/>
    <w:rsid w:val="000F42A0"/>
    <w:rsid w:val="000F457A"/>
    <w:rsid w:val="000F59D5"/>
    <w:rsid w:val="000F5F14"/>
    <w:rsid w:val="000F699A"/>
    <w:rsid w:val="000F7145"/>
    <w:rsid w:val="00100647"/>
    <w:rsid w:val="00100DBF"/>
    <w:rsid w:val="00100E39"/>
    <w:rsid w:val="00101B49"/>
    <w:rsid w:val="00102D80"/>
    <w:rsid w:val="00103392"/>
    <w:rsid w:val="001038BC"/>
    <w:rsid w:val="00103AF8"/>
    <w:rsid w:val="00105181"/>
    <w:rsid w:val="00105812"/>
    <w:rsid w:val="00105F94"/>
    <w:rsid w:val="00106344"/>
    <w:rsid w:val="001068E5"/>
    <w:rsid w:val="00106988"/>
    <w:rsid w:val="00110452"/>
    <w:rsid w:val="001104C7"/>
    <w:rsid w:val="00110E1C"/>
    <w:rsid w:val="0011135B"/>
    <w:rsid w:val="00111A4A"/>
    <w:rsid w:val="00112700"/>
    <w:rsid w:val="00112880"/>
    <w:rsid w:val="00112E1F"/>
    <w:rsid w:val="001133DC"/>
    <w:rsid w:val="00113BF4"/>
    <w:rsid w:val="00114242"/>
    <w:rsid w:val="00115BA6"/>
    <w:rsid w:val="00116E3D"/>
    <w:rsid w:val="00117BD6"/>
    <w:rsid w:val="00117D72"/>
    <w:rsid w:val="0012086C"/>
    <w:rsid w:val="00120F67"/>
    <w:rsid w:val="0012100D"/>
    <w:rsid w:val="001210D3"/>
    <w:rsid w:val="0012196B"/>
    <w:rsid w:val="0012241C"/>
    <w:rsid w:val="00122CBB"/>
    <w:rsid w:val="001230A1"/>
    <w:rsid w:val="0012322E"/>
    <w:rsid w:val="00123A0A"/>
    <w:rsid w:val="00123E67"/>
    <w:rsid w:val="00123FD2"/>
    <w:rsid w:val="001242E5"/>
    <w:rsid w:val="00124A35"/>
    <w:rsid w:val="001250F1"/>
    <w:rsid w:val="0012516D"/>
    <w:rsid w:val="00125933"/>
    <w:rsid w:val="00125F48"/>
    <w:rsid w:val="001260DB"/>
    <w:rsid w:val="0012630B"/>
    <w:rsid w:val="0012662E"/>
    <w:rsid w:val="00126863"/>
    <w:rsid w:val="001269F0"/>
    <w:rsid w:val="00126D24"/>
    <w:rsid w:val="00127742"/>
    <w:rsid w:val="001304E9"/>
    <w:rsid w:val="0013078C"/>
    <w:rsid w:val="00130B29"/>
    <w:rsid w:val="00130FBB"/>
    <w:rsid w:val="00131749"/>
    <w:rsid w:val="00131AED"/>
    <w:rsid w:val="00132581"/>
    <w:rsid w:val="00134415"/>
    <w:rsid w:val="0013659C"/>
    <w:rsid w:val="0013714F"/>
    <w:rsid w:val="00137A6B"/>
    <w:rsid w:val="00137E36"/>
    <w:rsid w:val="001402B5"/>
    <w:rsid w:val="00140FBB"/>
    <w:rsid w:val="00141A54"/>
    <w:rsid w:val="00141D9D"/>
    <w:rsid w:val="00142649"/>
    <w:rsid w:val="00142662"/>
    <w:rsid w:val="00142892"/>
    <w:rsid w:val="00142A1B"/>
    <w:rsid w:val="0014343B"/>
    <w:rsid w:val="00143623"/>
    <w:rsid w:val="001447B4"/>
    <w:rsid w:val="00145173"/>
    <w:rsid w:val="00145553"/>
    <w:rsid w:val="001457D8"/>
    <w:rsid w:val="00145FB1"/>
    <w:rsid w:val="001469BF"/>
    <w:rsid w:val="001474D7"/>
    <w:rsid w:val="00147980"/>
    <w:rsid w:val="00147EB6"/>
    <w:rsid w:val="0015059A"/>
    <w:rsid w:val="00150611"/>
    <w:rsid w:val="00150860"/>
    <w:rsid w:val="00151571"/>
    <w:rsid w:val="001528E4"/>
    <w:rsid w:val="001536D9"/>
    <w:rsid w:val="00153B4A"/>
    <w:rsid w:val="00153C96"/>
    <w:rsid w:val="001544EC"/>
    <w:rsid w:val="0015509B"/>
    <w:rsid w:val="00155E66"/>
    <w:rsid w:val="00157AFD"/>
    <w:rsid w:val="00160396"/>
    <w:rsid w:val="00160804"/>
    <w:rsid w:val="001622F4"/>
    <w:rsid w:val="001633AB"/>
    <w:rsid w:val="00164A05"/>
    <w:rsid w:val="00165BF9"/>
    <w:rsid w:val="00165E27"/>
    <w:rsid w:val="00166666"/>
    <w:rsid w:val="00166BCE"/>
    <w:rsid w:val="001672B8"/>
    <w:rsid w:val="0016734A"/>
    <w:rsid w:val="0016799F"/>
    <w:rsid w:val="00167E77"/>
    <w:rsid w:val="00167E86"/>
    <w:rsid w:val="00167EDB"/>
    <w:rsid w:val="0017094E"/>
    <w:rsid w:val="00170D08"/>
    <w:rsid w:val="0017102F"/>
    <w:rsid w:val="00171257"/>
    <w:rsid w:val="00171AC8"/>
    <w:rsid w:val="0017275F"/>
    <w:rsid w:val="00172A27"/>
    <w:rsid w:val="00173AB5"/>
    <w:rsid w:val="00174824"/>
    <w:rsid w:val="00175E0D"/>
    <w:rsid w:val="00175E60"/>
    <w:rsid w:val="00175F85"/>
    <w:rsid w:val="001763A5"/>
    <w:rsid w:val="001778E9"/>
    <w:rsid w:val="001806C0"/>
    <w:rsid w:val="0018174C"/>
    <w:rsid w:val="001829D6"/>
    <w:rsid w:val="00182E0B"/>
    <w:rsid w:val="00183A0C"/>
    <w:rsid w:val="00183FEA"/>
    <w:rsid w:val="00184556"/>
    <w:rsid w:val="0018477A"/>
    <w:rsid w:val="00184875"/>
    <w:rsid w:val="00185285"/>
    <w:rsid w:val="0018540A"/>
    <w:rsid w:val="0018563F"/>
    <w:rsid w:val="0018743D"/>
    <w:rsid w:val="00187FC8"/>
    <w:rsid w:val="00190E12"/>
    <w:rsid w:val="00191336"/>
    <w:rsid w:val="00191950"/>
    <w:rsid w:val="00191D13"/>
    <w:rsid w:val="00191E70"/>
    <w:rsid w:val="00192B16"/>
    <w:rsid w:val="00193731"/>
    <w:rsid w:val="00193C42"/>
    <w:rsid w:val="00194392"/>
    <w:rsid w:val="0019473E"/>
    <w:rsid w:val="00194C98"/>
    <w:rsid w:val="00195761"/>
    <w:rsid w:val="00195AC6"/>
    <w:rsid w:val="00196389"/>
    <w:rsid w:val="001969A4"/>
    <w:rsid w:val="00197221"/>
    <w:rsid w:val="00197941"/>
    <w:rsid w:val="00197FBD"/>
    <w:rsid w:val="001A02B1"/>
    <w:rsid w:val="001A02C0"/>
    <w:rsid w:val="001A107E"/>
    <w:rsid w:val="001A11AF"/>
    <w:rsid w:val="001A2CF4"/>
    <w:rsid w:val="001A44AA"/>
    <w:rsid w:val="001A4847"/>
    <w:rsid w:val="001A4878"/>
    <w:rsid w:val="001A5561"/>
    <w:rsid w:val="001A5A64"/>
    <w:rsid w:val="001A6870"/>
    <w:rsid w:val="001A6BFC"/>
    <w:rsid w:val="001A7391"/>
    <w:rsid w:val="001A7F3B"/>
    <w:rsid w:val="001B0065"/>
    <w:rsid w:val="001B194D"/>
    <w:rsid w:val="001B2164"/>
    <w:rsid w:val="001B3307"/>
    <w:rsid w:val="001B3694"/>
    <w:rsid w:val="001B41F5"/>
    <w:rsid w:val="001B53E2"/>
    <w:rsid w:val="001B5A6C"/>
    <w:rsid w:val="001B6A12"/>
    <w:rsid w:val="001B7A53"/>
    <w:rsid w:val="001B7ACB"/>
    <w:rsid w:val="001C0668"/>
    <w:rsid w:val="001C0EF1"/>
    <w:rsid w:val="001C3192"/>
    <w:rsid w:val="001C33E1"/>
    <w:rsid w:val="001C4269"/>
    <w:rsid w:val="001C4323"/>
    <w:rsid w:val="001C54A3"/>
    <w:rsid w:val="001C597E"/>
    <w:rsid w:val="001C5BCA"/>
    <w:rsid w:val="001C692D"/>
    <w:rsid w:val="001C7ACB"/>
    <w:rsid w:val="001D094D"/>
    <w:rsid w:val="001D0A08"/>
    <w:rsid w:val="001D22FB"/>
    <w:rsid w:val="001D3F47"/>
    <w:rsid w:val="001D580D"/>
    <w:rsid w:val="001D5F94"/>
    <w:rsid w:val="001D6203"/>
    <w:rsid w:val="001D6B59"/>
    <w:rsid w:val="001D6C19"/>
    <w:rsid w:val="001D6EFC"/>
    <w:rsid w:val="001D7C21"/>
    <w:rsid w:val="001D7D1F"/>
    <w:rsid w:val="001E014B"/>
    <w:rsid w:val="001E078F"/>
    <w:rsid w:val="001E216A"/>
    <w:rsid w:val="001E2345"/>
    <w:rsid w:val="001E3380"/>
    <w:rsid w:val="001E45CB"/>
    <w:rsid w:val="001E4DDC"/>
    <w:rsid w:val="001E4EB0"/>
    <w:rsid w:val="001E55FB"/>
    <w:rsid w:val="001E5F9E"/>
    <w:rsid w:val="001E623A"/>
    <w:rsid w:val="001E7186"/>
    <w:rsid w:val="001E7CFD"/>
    <w:rsid w:val="001F02A7"/>
    <w:rsid w:val="001F02D0"/>
    <w:rsid w:val="001F0341"/>
    <w:rsid w:val="001F0701"/>
    <w:rsid w:val="001F161E"/>
    <w:rsid w:val="001F27FF"/>
    <w:rsid w:val="001F2AA6"/>
    <w:rsid w:val="001F495F"/>
    <w:rsid w:val="001F54FF"/>
    <w:rsid w:val="001F5781"/>
    <w:rsid w:val="001F6CC1"/>
    <w:rsid w:val="001F6EB9"/>
    <w:rsid w:val="001F7BF8"/>
    <w:rsid w:val="001F7E67"/>
    <w:rsid w:val="002005CE"/>
    <w:rsid w:val="00201585"/>
    <w:rsid w:val="00201A8E"/>
    <w:rsid w:val="00201BC6"/>
    <w:rsid w:val="00202360"/>
    <w:rsid w:val="0020331E"/>
    <w:rsid w:val="002038C4"/>
    <w:rsid w:val="00205442"/>
    <w:rsid w:val="00206086"/>
    <w:rsid w:val="0020680E"/>
    <w:rsid w:val="00206A82"/>
    <w:rsid w:val="00206CD5"/>
    <w:rsid w:val="002076AC"/>
    <w:rsid w:val="00210118"/>
    <w:rsid w:val="0021086F"/>
    <w:rsid w:val="00210C74"/>
    <w:rsid w:val="0021194E"/>
    <w:rsid w:val="00211B9C"/>
    <w:rsid w:val="00211FCB"/>
    <w:rsid w:val="002128F7"/>
    <w:rsid w:val="00212F56"/>
    <w:rsid w:val="00213BB4"/>
    <w:rsid w:val="00213EA1"/>
    <w:rsid w:val="0021440A"/>
    <w:rsid w:val="00215386"/>
    <w:rsid w:val="0021594E"/>
    <w:rsid w:val="00215D32"/>
    <w:rsid w:val="00216BD5"/>
    <w:rsid w:val="00216C16"/>
    <w:rsid w:val="00217199"/>
    <w:rsid w:val="002171DA"/>
    <w:rsid w:val="00217573"/>
    <w:rsid w:val="0021784B"/>
    <w:rsid w:val="00217DE1"/>
    <w:rsid w:val="00217F21"/>
    <w:rsid w:val="0022011E"/>
    <w:rsid w:val="00220A3F"/>
    <w:rsid w:val="00221EAB"/>
    <w:rsid w:val="0022221A"/>
    <w:rsid w:val="00222323"/>
    <w:rsid w:val="00222B7A"/>
    <w:rsid w:val="002236F8"/>
    <w:rsid w:val="002240D7"/>
    <w:rsid w:val="00224152"/>
    <w:rsid w:val="00224196"/>
    <w:rsid w:val="002242F8"/>
    <w:rsid w:val="00224E48"/>
    <w:rsid w:val="00225D1E"/>
    <w:rsid w:val="0022660F"/>
    <w:rsid w:val="00226B22"/>
    <w:rsid w:val="002276CC"/>
    <w:rsid w:val="0023009F"/>
    <w:rsid w:val="002301E2"/>
    <w:rsid w:val="00230F36"/>
    <w:rsid w:val="0023117A"/>
    <w:rsid w:val="002318E4"/>
    <w:rsid w:val="00231A6C"/>
    <w:rsid w:val="00231CDB"/>
    <w:rsid w:val="00232A62"/>
    <w:rsid w:val="002331AA"/>
    <w:rsid w:val="00234214"/>
    <w:rsid w:val="00234888"/>
    <w:rsid w:val="00234C22"/>
    <w:rsid w:val="0023530E"/>
    <w:rsid w:val="00235770"/>
    <w:rsid w:val="002360A4"/>
    <w:rsid w:val="00236B1D"/>
    <w:rsid w:val="00236D0B"/>
    <w:rsid w:val="00236F5C"/>
    <w:rsid w:val="0023706D"/>
    <w:rsid w:val="00237D40"/>
    <w:rsid w:val="0024057B"/>
    <w:rsid w:val="00240A56"/>
    <w:rsid w:val="00240A66"/>
    <w:rsid w:val="00240DE0"/>
    <w:rsid w:val="00240F04"/>
    <w:rsid w:val="002418EE"/>
    <w:rsid w:val="00241A27"/>
    <w:rsid w:val="0024240D"/>
    <w:rsid w:val="00242C27"/>
    <w:rsid w:val="00242D93"/>
    <w:rsid w:val="002431E9"/>
    <w:rsid w:val="00243821"/>
    <w:rsid w:val="0024389E"/>
    <w:rsid w:val="0024414D"/>
    <w:rsid w:val="00244AC6"/>
    <w:rsid w:val="00244BB2"/>
    <w:rsid w:val="002453F5"/>
    <w:rsid w:val="002458E9"/>
    <w:rsid w:val="00245DE4"/>
    <w:rsid w:val="002464B5"/>
    <w:rsid w:val="00246ED4"/>
    <w:rsid w:val="00246FA1"/>
    <w:rsid w:val="00247645"/>
    <w:rsid w:val="0024772F"/>
    <w:rsid w:val="00247DC3"/>
    <w:rsid w:val="0025013F"/>
    <w:rsid w:val="00250E05"/>
    <w:rsid w:val="0025105B"/>
    <w:rsid w:val="00251BC3"/>
    <w:rsid w:val="00251C29"/>
    <w:rsid w:val="00251D28"/>
    <w:rsid w:val="002537BB"/>
    <w:rsid w:val="0025400D"/>
    <w:rsid w:val="00254D85"/>
    <w:rsid w:val="00255704"/>
    <w:rsid w:val="002570A6"/>
    <w:rsid w:val="0025796F"/>
    <w:rsid w:val="0026005C"/>
    <w:rsid w:val="002602F9"/>
    <w:rsid w:val="00260916"/>
    <w:rsid w:val="00261166"/>
    <w:rsid w:val="00261E68"/>
    <w:rsid w:val="00262079"/>
    <w:rsid w:val="00262E8F"/>
    <w:rsid w:val="00262F0C"/>
    <w:rsid w:val="00263233"/>
    <w:rsid w:val="002643C4"/>
    <w:rsid w:val="002648C3"/>
    <w:rsid w:val="00264A41"/>
    <w:rsid w:val="00264F5D"/>
    <w:rsid w:val="00266148"/>
    <w:rsid w:val="002669A7"/>
    <w:rsid w:val="00266B1F"/>
    <w:rsid w:val="002671E1"/>
    <w:rsid w:val="00270232"/>
    <w:rsid w:val="002708A0"/>
    <w:rsid w:val="00270C36"/>
    <w:rsid w:val="00270E5A"/>
    <w:rsid w:val="00270F52"/>
    <w:rsid w:val="002711D0"/>
    <w:rsid w:val="00271503"/>
    <w:rsid w:val="0027159A"/>
    <w:rsid w:val="002720E7"/>
    <w:rsid w:val="0027321D"/>
    <w:rsid w:val="00273786"/>
    <w:rsid w:val="00273792"/>
    <w:rsid w:val="00274CC7"/>
    <w:rsid w:val="00275BBF"/>
    <w:rsid w:val="00275E1E"/>
    <w:rsid w:val="00277608"/>
    <w:rsid w:val="0027778C"/>
    <w:rsid w:val="00277845"/>
    <w:rsid w:val="00277DA5"/>
    <w:rsid w:val="002808C0"/>
    <w:rsid w:val="00280A42"/>
    <w:rsid w:val="00281219"/>
    <w:rsid w:val="002820B9"/>
    <w:rsid w:val="00282F68"/>
    <w:rsid w:val="00283292"/>
    <w:rsid w:val="00283CED"/>
    <w:rsid w:val="00283E9B"/>
    <w:rsid w:val="00283FA5"/>
    <w:rsid w:val="002849D0"/>
    <w:rsid w:val="00284B40"/>
    <w:rsid w:val="00284DAA"/>
    <w:rsid w:val="00286391"/>
    <w:rsid w:val="00286830"/>
    <w:rsid w:val="00287743"/>
    <w:rsid w:val="00290DF9"/>
    <w:rsid w:val="00292313"/>
    <w:rsid w:val="002929D1"/>
    <w:rsid w:val="00293B4E"/>
    <w:rsid w:val="00293C86"/>
    <w:rsid w:val="0029431E"/>
    <w:rsid w:val="0029434D"/>
    <w:rsid w:val="002945CB"/>
    <w:rsid w:val="00294F72"/>
    <w:rsid w:val="0029548C"/>
    <w:rsid w:val="00296369"/>
    <w:rsid w:val="00296EF5"/>
    <w:rsid w:val="00297252"/>
    <w:rsid w:val="002977A5"/>
    <w:rsid w:val="002A043E"/>
    <w:rsid w:val="002A0762"/>
    <w:rsid w:val="002A0F69"/>
    <w:rsid w:val="002A153D"/>
    <w:rsid w:val="002A15AF"/>
    <w:rsid w:val="002A164B"/>
    <w:rsid w:val="002A192E"/>
    <w:rsid w:val="002A1B01"/>
    <w:rsid w:val="002A289B"/>
    <w:rsid w:val="002A2CCE"/>
    <w:rsid w:val="002A403A"/>
    <w:rsid w:val="002A42C9"/>
    <w:rsid w:val="002A4B77"/>
    <w:rsid w:val="002A55D1"/>
    <w:rsid w:val="002A592E"/>
    <w:rsid w:val="002A6854"/>
    <w:rsid w:val="002A6FBE"/>
    <w:rsid w:val="002A7335"/>
    <w:rsid w:val="002B04BA"/>
    <w:rsid w:val="002B0B29"/>
    <w:rsid w:val="002B1130"/>
    <w:rsid w:val="002B115B"/>
    <w:rsid w:val="002B1913"/>
    <w:rsid w:val="002B1BDC"/>
    <w:rsid w:val="002B1F3C"/>
    <w:rsid w:val="002B2FDD"/>
    <w:rsid w:val="002B3A20"/>
    <w:rsid w:val="002B3A2A"/>
    <w:rsid w:val="002B3D02"/>
    <w:rsid w:val="002B4DCF"/>
    <w:rsid w:val="002B5F7C"/>
    <w:rsid w:val="002B6F6A"/>
    <w:rsid w:val="002B7B26"/>
    <w:rsid w:val="002B7C4E"/>
    <w:rsid w:val="002C02C7"/>
    <w:rsid w:val="002C1774"/>
    <w:rsid w:val="002C1BCC"/>
    <w:rsid w:val="002C369D"/>
    <w:rsid w:val="002C36A1"/>
    <w:rsid w:val="002C3CBC"/>
    <w:rsid w:val="002C4339"/>
    <w:rsid w:val="002C4F12"/>
    <w:rsid w:val="002C512B"/>
    <w:rsid w:val="002C5150"/>
    <w:rsid w:val="002C58BB"/>
    <w:rsid w:val="002C5B1C"/>
    <w:rsid w:val="002C5B2D"/>
    <w:rsid w:val="002C5FC0"/>
    <w:rsid w:val="002C6117"/>
    <w:rsid w:val="002C61A1"/>
    <w:rsid w:val="002C63E7"/>
    <w:rsid w:val="002C6749"/>
    <w:rsid w:val="002C70C4"/>
    <w:rsid w:val="002C7776"/>
    <w:rsid w:val="002D012A"/>
    <w:rsid w:val="002D018C"/>
    <w:rsid w:val="002D0463"/>
    <w:rsid w:val="002D04C6"/>
    <w:rsid w:val="002D1708"/>
    <w:rsid w:val="002D1A82"/>
    <w:rsid w:val="002D1B11"/>
    <w:rsid w:val="002D2018"/>
    <w:rsid w:val="002D3823"/>
    <w:rsid w:val="002D3A95"/>
    <w:rsid w:val="002D3E07"/>
    <w:rsid w:val="002D48B6"/>
    <w:rsid w:val="002D49FC"/>
    <w:rsid w:val="002D4C9C"/>
    <w:rsid w:val="002D66BA"/>
    <w:rsid w:val="002E0301"/>
    <w:rsid w:val="002E0546"/>
    <w:rsid w:val="002E077B"/>
    <w:rsid w:val="002E12BA"/>
    <w:rsid w:val="002E13D6"/>
    <w:rsid w:val="002E1878"/>
    <w:rsid w:val="002E1B24"/>
    <w:rsid w:val="002E1F2A"/>
    <w:rsid w:val="002E2D5F"/>
    <w:rsid w:val="002E443E"/>
    <w:rsid w:val="002E5B16"/>
    <w:rsid w:val="002E6442"/>
    <w:rsid w:val="002E6FF8"/>
    <w:rsid w:val="002E7973"/>
    <w:rsid w:val="002E7DF6"/>
    <w:rsid w:val="002E7E09"/>
    <w:rsid w:val="002F0281"/>
    <w:rsid w:val="002F0670"/>
    <w:rsid w:val="002F093D"/>
    <w:rsid w:val="002F14B2"/>
    <w:rsid w:val="002F17A2"/>
    <w:rsid w:val="002F1EA5"/>
    <w:rsid w:val="002F2AFB"/>
    <w:rsid w:val="002F37BF"/>
    <w:rsid w:val="002F3C0A"/>
    <w:rsid w:val="002F4275"/>
    <w:rsid w:val="002F5B88"/>
    <w:rsid w:val="002F5D0C"/>
    <w:rsid w:val="002F7587"/>
    <w:rsid w:val="0030014A"/>
    <w:rsid w:val="00301055"/>
    <w:rsid w:val="0030134C"/>
    <w:rsid w:val="00301FFD"/>
    <w:rsid w:val="003030A4"/>
    <w:rsid w:val="003033D6"/>
    <w:rsid w:val="0030359B"/>
    <w:rsid w:val="00304E6F"/>
    <w:rsid w:val="003068C4"/>
    <w:rsid w:val="003072B0"/>
    <w:rsid w:val="003076A6"/>
    <w:rsid w:val="003076F3"/>
    <w:rsid w:val="0031017D"/>
    <w:rsid w:val="00310254"/>
    <w:rsid w:val="003103BE"/>
    <w:rsid w:val="00310989"/>
    <w:rsid w:val="00310A47"/>
    <w:rsid w:val="00311EDB"/>
    <w:rsid w:val="00311F5C"/>
    <w:rsid w:val="00313B0D"/>
    <w:rsid w:val="0031465D"/>
    <w:rsid w:val="003147C9"/>
    <w:rsid w:val="00314965"/>
    <w:rsid w:val="003149E3"/>
    <w:rsid w:val="00314C73"/>
    <w:rsid w:val="00314E88"/>
    <w:rsid w:val="00314E97"/>
    <w:rsid w:val="003151CA"/>
    <w:rsid w:val="00315A09"/>
    <w:rsid w:val="00316219"/>
    <w:rsid w:val="00316364"/>
    <w:rsid w:val="00317405"/>
    <w:rsid w:val="00320FF4"/>
    <w:rsid w:val="00321242"/>
    <w:rsid w:val="0032178A"/>
    <w:rsid w:val="00321DDB"/>
    <w:rsid w:val="003230AC"/>
    <w:rsid w:val="00323DCE"/>
    <w:rsid w:val="00323E7C"/>
    <w:rsid w:val="0032554E"/>
    <w:rsid w:val="00325A47"/>
    <w:rsid w:val="00326031"/>
    <w:rsid w:val="00326138"/>
    <w:rsid w:val="00327013"/>
    <w:rsid w:val="0033047B"/>
    <w:rsid w:val="00331100"/>
    <w:rsid w:val="00332866"/>
    <w:rsid w:val="00333293"/>
    <w:rsid w:val="00334A14"/>
    <w:rsid w:val="003351BF"/>
    <w:rsid w:val="00335A5D"/>
    <w:rsid w:val="00336494"/>
    <w:rsid w:val="00336E35"/>
    <w:rsid w:val="003413B2"/>
    <w:rsid w:val="00341BC2"/>
    <w:rsid w:val="00342097"/>
    <w:rsid w:val="00342103"/>
    <w:rsid w:val="00342E9C"/>
    <w:rsid w:val="003440B6"/>
    <w:rsid w:val="00344A03"/>
    <w:rsid w:val="00345618"/>
    <w:rsid w:val="00346DE9"/>
    <w:rsid w:val="00347E26"/>
    <w:rsid w:val="00351497"/>
    <w:rsid w:val="00352A69"/>
    <w:rsid w:val="00352E59"/>
    <w:rsid w:val="003532D5"/>
    <w:rsid w:val="00353896"/>
    <w:rsid w:val="00354477"/>
    <w:rsid w:val="0035499A"/>
    <w:rsid w:val="00354C3B"/>
    <w:rsid w:val="003565ED"/>
    <w:rsid w:val="003569CF"/>
    <w:rsid w:val="00356B4F"/>
    <w:rsid w:val="0035717E"/>
    <w:rsid w:val="00360648"/>
    <w:rsid w:val="00360746"/>
    <w:rsid w:val="00360750"/>
    <w:rsid w:val="003608FA"/>
    <w:rsid w:val="00360B71"/>
    <w:rsid w:val="0036230F"/>
    <w:rsid w:val="0036242E"/>
    <w:rsid w:val="00362786"/>
    <w:rsid w:val="00362885"/>
    <w:rsid w:val="00362EB0"/>
    <w:rsid w:val="003652D3"/>
    <w:rsid w:val="003658FA"/>
    <w:rsid w:val="003668BD"/>
    <w:rsid w:val="00366AA0"/>
    <w:rsid w:val="00366B42"/>
    <w:rsid w:val="00367278"/>
    <w:rsid w:val="0036730A"/>
    <w:rsid w:val="00367F1A"/>
    <w:rsid w:val="00370289"/>
    <w:rsid w:val="0037074A"/>
    <w:rsid w:val="00370B25"/>
    <w:rsid w:val="003715E9"/>
    <w:rsid w:val="003718E8"/>
    <w:rsid w:val="00373938"/>
    <w:rsid w:val="00374301"/>
    <w:rsid w:val="00374354"/>
    <w:rsid w:val="00374DF6"/>
    <w:rsid w:val="00375188"/>
    <w:rsid w:val="0037545E"/>
    <w:rsid w:val="00375F0A"/>
    <w:rsid w:val="00376375"/>
    <w:rsid w:val="00376FB2"/>
    <w:rsid w:val="00377355"/>
    <w:rsid w:val="00380810"/>
    <w:rsid w:val="0038094C"/>
    <w:rsid w:val="00380BE8"/>
    <w:rsid w:val="003822F7"/>
    <w:rsid w:val="00382CCA"/>
    <w:rsid w:val="00383301"/>
    <w:rsid w:val="00383417"/>
    <w:rsid w:val="003834DF"/>
    <w:rsid w:val="00383E3F"/>
    <w:rsid w:val="00384722"/>
    <w:rsid w:val="003859FF"/>
    <w:rsid w:val="00385A5C"/>
    <w:rsid w:val="00385CF0"/>
    <w:rsid w:val="00385D48"/>
    <w:rsid w:val="00387132"/>
    <w:rsid w:val="00387140"/>
    <w:rsid w:val="00392041"/>
    <w:rsid w:val="00392679"/>
    <w:rsid w:val="003930AB"/>
    <w:rsid w:val="00394592"/>
    <w:rsid w:val="003946B4"/>
    <w:rsid w:val="003951C6"/>
    <w:rsid w:val="0039526E"/>
    <w:rsid w:val="003953C0"/>
    <w:rsid w:val="003959B9"/>
    <w:rsid w:val="00395B4B"/>
    <w:rsid w:val="00395B50"/>
    <w:rsid w:val="00395C5C"/>
    <w:rsid w:val="00397649"/>
    <w:rsid w:val="00397950"/>
    <w:rsid w:val="003A097E"/>
    <w:rsid w:val="003A0E28"/>
    <w:rsid w:val="003A120C"/>
    <w:rsid w:val="003A13EB"/>
    <w:rsid w:val="003A1795"/>
    <w:rsid w:val="003A2237"/>
    <w:rsid w:val="003A275F"/>
    <w:rsid w:val="003A2A6A"/>
    <w:rsid w:val="003A2E26"/>
    <w:rsid w:val="003A2FD6"/>
    <w:rsid w:val="003A38EF"/>
    <w:rsid w:val="003A3AD5"/>
    <w:rsid w:val="003A5EF4"/>
    <w:rsid w:val="003A69AE"/>
    <w:rsid w:val="003B0122"/>
    <w:rsid w:val="003B0407"/>
    <w:rsid w:val="003B0885"/>
    <w:rsid w:val="003B0B45"/>
    <w:rsid w:val="003B1C83"/>
    <w:rsid w:val="003B2988"/>
    <w:rsid w:val="003B3036"/>
    <w:rsid w:val="003B3CDC"/>
    <w:rsid w:val="003B3F22"/>
    <w:rsid w:val="003B488F"/>
    <w:rsid w:val="003B4B0C"/>
    <w:rsid w:val="003B4B9F"/>
    <w:rsid w:val="003B550B"/>
    <w:rsid w:val="003B554D"/>
    <w:rsid w:val="003B613F"/>
    <w:rsid w:val="003B63EA"/>
    <w:rsid w:val="003B6589"/>
    <w:rsid w:val="003B6AFB"/>
    <w:rsid w:val="003B6F7F"/>
    <w:rsid w:val="003B72A0"/>
    <w:rsid w:val="003B793C"/>
    <w:rsid w:val="003C0E72"/>
    <w:rsid w:val="003C1014"/>
    <w:rsid w:val="003C1593"/>
    <w:rsid w:val="003C214A"/>
    <w:rsid w:val="003C241A"/>
    <w:rsid w:val="003C29AF"/>
    <w:rsid w:val="003C29C3"/>
    <w:rsid w:val="003C2A4C"/>
    <w:rsid w:val="003C30B8"/>
    <w:rsid w:val="003C3C20"/>
    <w:rsid w:val="003C4EE2"/>
    <w:rsid w:val="003C5053"/>
    <w:rsid w:val="003C5528"/>
    <w:rsid w:val="003C561E"/>
    <w:rsid w:val="003C5749"/>
    <w:rsid w:val="003C6233"/>
    <w:rsid w:val="003C63F1"/>
    <w:rsid w:val="003C6880"/>
    <w:rsid w:val="003C6B3E"/>
    <w:rsid w:val="003C6E3F"/>
    <w:rsid w:val="003C79B8"/>
    <w:rsid w:val="003C7F94"/>
    <w:rsid w:val="003D1210"/>
    <w:rsid w:val="003D151E"/>
    <w:rsid w:val="003D1C0E"/>
    <w:rsid w:val="003D1E65"/>
    <w:rsid w:val="003D22D3"/>
    <w:rsid w:val="003D2597"/>
    <w:rsid w:val="003D264A"/>
    <w:rsid w:val="003D29DD"/>
    <w:rsid w:val="003D2D6F"/>
    <w:rsid w:val="003D2E7B"/>
    <w:rsid w:val="003D3397"/>
    <w:rsid w:val="003D417F"/>
    <w:rsid w:val="003D428D"/>
    <w:rsid w:val="003D4EBB"/>
    <w:rsid w:val="003D4FF5"/>
    <w:rsid w:val="003D5366"/>
    <w:rsid w:val="003D5AD5"/>
    <w:rsid w:val="003D5BFE"/>
    <w:rsid w:val="003D5ED7"/>
    <w:rsid w:val="003D65A8"/>
    <w:rsid w:val="003D7577"/>
    <w:rsid w:val="003E038C"/>
    <w:rsid w:val="003E042A"/>
    <w:rsid w:val="003E0432"/>
    <w:rsid w:val="003E1704"/>
    <w:rsid w:val="003E3CF6"/>
    <w:rsid w:val="003E40FD"/>
    <w:rsid w:val="003E4B85"/>
    <w:rsid w:val="003E4EF0"/>
    <w:rsid w:val="003E5212"/>
    <w:rsid w:val="003E6120"/>
    <w:rsid w:val="003E6185"/>
    <w:rsid w:val="003E64B1"/>
    <w:rsid w:val="003E6E6F"/>
    <w:rsid w:val="003E760B"/>
    <w:rsid w:val="003E7919"/>
    <w:rsid w:val="003E7FD9"/>
    <w:rsid w:val="003F1748"/>
    <w:rsid w:val="003F2363"/>
    <w:rsid w:val="003F2717"/>
    <w:rsid w:val="003F273F"/>
    <w:rsid w:val="003F281D"/>
    <w:rsid w:val="003F3285"/>
    <w:rsid w:val="003F402F"/>
    <w:rsid w:val="003F4135"/>
    <w:rsid w:val="003F435D"/>
    <w:rsid w:val="003F4798"/>
    <w:rsid w:val="003F4B4D"/>
    <w:rsid w:val="003F4E22"/>
    <w:rsid w:val="003F512E"/>
    <w:rsid w:val="003F581B"/>
    <w:rsid w:val="003F646F"/>
    <w:rsid w:val="003F64AD"/>
    <w:rsid w:val="003F69C5"/>
    <w:rsid w:val="003F6AA8"/>
    <w:rsid w:val="004004E2"/>
    <w:rsid w:val="00400A72"/>
    <w:rsid w:val="004010A4"/>
    <w:rsid w:val="00401445"/>
    <w:rsid w:val="00401CA8"/>
    <w:rsid w:val="00401DBF"/>
    <w:rsid w:val="004021FC"/>
    <w:rsid w:val="004022C0"/>
    <w:rsid w:val="00402FB3"/>
    <w:rsid w:val="00403040"/>
    <w:rsid w:val="0040458B"/>
    <w:rsid w:val="00404937"/>
    <w:rsid w:val="00406571"/>
    <w:rsid w:val="00411B3B"/>
    <w:rsid w:val="00411BD2"/>
    <w:rsid w:val="00411BDE"/>
    <w:rsid w:val="00412345"/>
    <w:rsid w:val="004123A8"/>
    <w:rsid w:val="00413149"/>
    <w:rsid w:val="0041341E"/>
    <w:rsid w:val="00413DAC"/>
    <w:rsid w:val="00414E3C"/>
    <w:rsid w:val="00415D78"/>
    <w:rsid w:val="00416025"/>
    <w:rsid w:val="004169C4"/>
    <w:rsid w:val="00416A9A"/>
    <w:rsid w:val="00416B7F"/>
    <w:rsid w:val="0042008C"/>
    <w:rsid w:val="004210AF"/>
    <w:rsid w:val="00422708"/>
    <w:rsid w:val="00422919"/>
    <w:rsid w:val="00423022"/>
    <w:rsid w:val="00423150"/>
    <w:rsid w:val="00424612"/>
    <w:rsid w:val="004264AD"/>
    <w:rsid w:val="00426920"/>
    <w:rsid w:val="00426C7C"/>
    <w:rsid w:val="00426F16"/>
    <w:rsid w:val="004276F9"/>
    <w:rsid w:val="00430486"/>
    <w:rsid w:val="00430A5D"/>
    <w:rsid w:val="0043183C"/>
    <w:rsid w:val="00431969"/>
    <w:rsid w:val="0043231E"/>
    <w:rsid w:val="0043247D"/>
    <w:rsid w:val="004324D7"/>
    <w:rsid w:val="004329CB"/>
    <w:rsid w:val="00432EF9"/>
    <w:rsid w:val="00434FC3"/>
    <w:rsid w:val="004355A9"/>
    <w:rsid w:val="00435A10"/>
    <w:rsid w:val="00435F0F"/>
    <w:rsid w:val="00435FAF"/>
    <w:rsid w:val="004363CC"/>
    <w:rsid w:val="00436FDA"/>
    <w:rsid w:val="00437D82"/>
    <w:rsid w:val="004406A4"/>
    <w:rsid w:val="00441628"/>
    <w:rsid w:val="00441817"/>
    <w:rsid w:val="00441BA9"/>
    <w:rsid w:val="004424F9"/>
    <w:rsid w:val="00442BB7"/>
    <w:rsid w:val="00442D1B"/>
    <w:rsid w:val="00443741"/>
    <w:rsid w:val="00444448"/>
    <w:rsid w:val="0044620C"/>
    <w:rsid w:val="00446819"/>
    <w:rsid w:val="00446837"/>
    <w:rsid w:val="00447163"/>
    <w:rsid w:val="00450105"/>
    <w:rsid w:val="00450AA4"/>
    <w:rsid w:val="00450ACC"/>
    <w:rsid w:val="004511DD"/>
    <w:rsid w:val="0045211A"/>
    <w:rsid w:val="00452D96"/>
    <w:rsid w:val="00453751"/>
    <w:rsid w:val="00453C3A"/>
    <w:rsid w:val="00454D29"/>
    <w:rsid w:val="00455720"/>
    <w:rsid w:val="00455B1F"/>
    <w:rsid w:val="00456250"/>
    <w:rsid w:val="00456312"/>
    <w:rsid w:val="00456453"/>
    <w:rsid w:val="00456F4A"/>
    <w:rsid w:val="00456FC7"/>
    <w:rsid w:val="004573AD"/>
    <w:rsid w:val="00460287"/>
    <w:rsid w:val="004619DF"/>
    <w:rsid w:val="00461C7E"/>
    <w:rsid w:val="00461E51"/>
    <w:rsid w:val="00462130"/>
    <w:rsid w:val="00462F57"/>
    <w:rsid w:val="00463C0E"/>
    <w:rsid w:val="00463C2C"/>
    <w:rsid w:val="00463F08"/>
    <w:rsid w:val="004647C0"/>
    <w:rsid w:val="004649AE"/>
    <w:rsid w:val="00465577"/>
    <w:rsid w:val="004660A8"/>
    <w:rsid w:val="00467D69"/>
    <w:rsid w:val="00470B12"/>
    <w:rsid w:val="004712B7"/>
    <w:rsid w:val="004720F2"/>
    <w:rsid w:val="0047216F"/>
    <w:rsid w:val="00472E52"/>
    <w:rsid w:val="004741B9"/>
    <w:rsid w:val="0047459C"/>
    <w:rsid w:val="00475851"/>
    <w:rsid w:val="00475A39"/>
    <w:rsid w:val="00476051"/>
    <w:rsid w:val="00476307"/>
    <w:rsid w:val="00476395"/>
    <w:rsid w:val="0047671C"/>
    <w:rsid w:val="00476AC1"/>
    <w:rsid w:val="004778A7"/>
    <w:rsid w:val="00477AF1"/>
    <w:rsid w:val="00477C44"/>
    <w:rsid w:val="004809CE"/>
    <w:rsid w:val="00480C05"/>
    <w:rsid w:val="00481317"/>
    <w:rsid w:val="004819A5"/>
    <w:rsid w:val="004822E9"/>
    <w:rsid w:val="004822F7"/>
    <w:rsid w:val="00482B88"/>
    <w:rsid w:val="0048317F"/>
    <w:rsid w:val="00483219"/>
    <w:rsid w:val="00483656"/>
    <w:rsid w:val="004842FF"/>
    <w:rsid w:val="0048614F"/>
    <w:rsid w:val="00487234"/>
    <w:rsid w:val="0048725C"/>
    <w:rsid w:val="00487B4F"/>
    <w:rsid w:val="00490684"/>
    <w:rsid w:val="00490A0A"/>
    <w:rsid w:val="0049125B"/>
    <w:rsid w:val="004917E8"/>
    <w:rsid w:val="00492935"/>
    <w:rsid w:val="00492A8E"/>
    <w:rsid w:val="00492DB2"/>
    <w:rsid w:val="00495350"/>
    <w:rsid w:val="0049559D"/>
    <w:rsid w:val="004956C9"/>
    <w:rsid w:val="00495D1E"/>
    <w:rsid w:val="004964A6"/>
    <w:rsid w:val="00497075"/>
    <w:rsid w:val="00497496"/>
    <w:rsid w:val="004A042D"/>
    <w:rsid w:val="004A066A"/>
    <w:rsid w:val="004A1442"/>
    <w:rsid w:val="004A17A9"/>
    <w:rsid w:val="004A1C43"/>
    <w:rsid w:val="004A1D3D"/>
    <w:rsid w:val="004A2166"/>
    <w:rsid w:val="004A2655"/>
    <w:rsid w:val="004A267B"/>
    <w:rsid w:val="004A28B1"/>
    <w:rsid w:val="004A2AC9"/>
    <w:rsid w:val="004A4019"/>
    <w:rsid w:val="004A5368"/>
    <w:rsid w:val="004A5C04"/>
    <w:rsid w:val="004A5CA7"/>
    <w:rsid w:val="004A659D"/>
    <w:rsid w:val="004A6CE8"/>
    <w:rsid w:val="004A741B"/>
    <w:rsid w:val="004A794A"/>
    <w:rsid w:val="004A7C07"/>
    <w:rsid w:val="004A7CC9"/>
    <w:rsid w:val="004A7D37"/>
    <w:rsid w:val="004A7F1E"/>
    <w:rsid w:val="004B025F"/>
    <w:rsid w:val="004B0F9B"/>
    <w:rsid w:val="004B2262"/>
    <w:rsid w:val="004B22C5"/>
    <w:rsid w:val="004B2AF6"/>
    <w:rsid w:val="004B2F9C"/>
    <w:rsid w:val="004B3414"/>
    <w:rsid w:val="004B36DF"/>
    <w:rsid w:val="004B3FCC"/>
    <w:rsid w:val="004B3FD9"/>
    <w:rsid w:val="004B4C58"/>
    <w:rsid w:val="004B50A4"/>
    <w:rsid w:val="004B56CF"/>
    <w:rsid w:val="004B5F26"/>
    <w:rsid w:val="004B61F8"/>
    <w:rsid w:val="004B6FF2"/>
    <w:rsid w:val="004B746B"/>
    <w:rsid w:val="004B798D"/>
    <w:rsid w:val="004C02AD"/>
    <w:rsid w:val="004C0561"/>
    <w:rsid w:val="004C3A39"/>
    <w:rsid w:val="004C3B91"/>
    <w:rsid w:val="004C3D2B"/>
    <w:rsid w:val="004C3FF4"/>
    <w:rsid w:val="004C40E2"/>
    <w:rsid w:val="004C4319"/>
    <w:rsid w:val="004C4B88"/>
    <w:rsid w:val="004C4CAC"/>
    <w:rsid w:val="004C5451"/>
    <w:rsid w:val="004C59D5"/>
    <w:rsid w:val="004C5C40"/>
    <w:rsid w:val="004C70C6"/>
    <w:rsid w:val="004C7E6C"/>
    <w:rsid w:val="004D06C8"/>
    <w:rsid w:val="004D06C9"/>
    <w:rsid w:val="004D0728"/>
    <w:rsid w:val="004D1F37"/>
    <w:rsid w:val="004D31F7"/>
    <w:rsid w:val="004D5383"/>
    <w:rsid w:val="004D7431"/>
    <w:rsid w:val="004E0FC4"/>
    <w:rsid w:val="004E10FA"/>
    <w:rsid w:val="004E1C0C"/>
    <w:rsid w:val="004E3E6F"/>
    <w:rsid w:val="004E43F4"/>
    <w:rsid w:val="004E4630"/>
    <w:rsid w:val="004E469E"/>
    <w:rsid w:val="004E4ADA"/>
    <w:rsid w:val="004E4C35"/>
    <w:rsid w:val="004E4E89"/>
    <w:rsid w:val="004E5305"/>
    <w:rsid w:val="004E566F"/>
    <w:rsid w:val="004E5949"/>
    <w:rsid w:val="004E5E6B"/>
    <w:rsid w:val="004E62CB"/>
    <w:rsid w:val="004E65B1"/>
    <w:rsid w:val="004E6623"/>
    <w:rsid w:val="004E6717"/>
    <w:rsid w:val="004E6807"/>
    <w:rsid w:val="004E7069"/>
    <w:rsid w:val="004E76A7"/>
    <w:rsid w:val="004E7E71"/>
    <w:rsid w:val="004F0355"/>
    <w:rsid w:val="004F1914"/>
    <w:rsid w:val="004F19C1"/>
    <w:rsid w:val="004F26DD"/>
    <w:rsid w:val="004F2825"/>
    <w:rsid w:val="004F29C6"/>
    <w:rsid w:val="004F2AAD"/>
    <w:rsid w:val="004F33FC"/>
    <w:rsid w:val="004F3547"/>
    <w:rsid w:val="004F3553"/>
    <w:rsid w:val="004F375C"/>
    <w:rsid w:val="004F3923"/>
    <w:rsid w:val="004F46FC"/>
    <w:rsid w:val="004F4D53"/>
    <w:rsid w:val="004F4ECB"/>
    <w:rsid w:val="004F5126"/>
    <w:rsid w:val="004F5193"/>
    <w:rsid w:val="004F51D2"/>
    <w:rsid w:val="004F537A"/>
    <w:rsid w:val="004F568A"/>
    <w:rsid w:val="004F5FA2"/>
    <w:rsid w:val="004F61A6"/>
    <w:rsid w:val="004F68A7"/>
    <w:rsid w:val="004F6AB1"/>
    <w:rsid w:val="004F76C6"/>
    <w:rsid w:val="00500267"/>
    <w:rsid w:val="0050052A"/>
    <w:rsid w:val="0050059D"/>
    <w:rsid w:val="00501209"/>
    <w:rsid w:val="005013E4"/>
    <w:rsid w:val="0050151F"/>
    <w:rsid w:val="00502088"/>
    <w:rsid w:val="005028B9"/>
    <w:rsid w:val="00502C5A"/>
    <w:rsid w:val="00502FF6"/>
    <w:rsid w:val="00503EAE"/>
    <w:rsid w:val="00504F1D"/>
    <w:rsid w:val="0050517B"/>
    <w:rsid w:val="0050599F"/>
    <w:rsid w:val="00506311"/>
    <w:rsid w:val="00506D26"/>
    <w:rsid w:val="0051008B"/>
    <w:rsid w:val="0051066B"/>
    <w:rsid w:val="00510FF0"/>
    <w:rsid w:val="00511031"/>
    <w:rsid w:val="005114BF"/>
    <w:rsid w:val="0051247B"/>
    <w:rsid w:val="0051257D"/>
    <w:rsid w:val="00512B90"/>
    <w:rsid w:val="00512C6B"/>
    <w:rsid w:val="00513163"/>
    <w:rsid w:val="00513666"/>
    <w:rsid w:val="005136DB"/>
    <w:rsid w:val="005136E2"/>
    <w:rsid w:val="00513C06"/>
    <w:rsid w:val="00513FBD"/>
    <w:rsid w:val="00516ED8"/>
    <w:rsid w:val="005177FA"/>
    <w:rsid w:val="0052092A"/>
    <w:rsid w:val="00520C16"/>
    <w:rsid w:val="00520E5A"/>
    <w:rsid w:val="00520F66"/>
    <w:rsid w:val="0052195B"/>
    <w:rsid w:val="005221DD"/>
    <w:rsid w:val="00522A0C"/>
    <w:rsid w:val="00523896"/>
    <w:rsid w:val="00523D56"/>
    <w:rsid w:val="00523F5F"/>
    <w:rsid w:val="00524476"/>
    <w:rsid w:val="0052562A"/>
    <w:rsid w:val="00525820"/>
    <w:rsid w:val="005268BB"/>
    <w:rsid w:val="005268E4"/>
    <w:rsid w:val="00527EB0"/>
    <w:rsid w:val="0053056B"/>
    <w:rsid w:val="005305F7"/>
    <w:rsid w:val="00531019"/>
    <w:rsid w:val="00532CFE"/>
    <w:rsid w:val="00533086"/>
    <w:rsid w:val="005347FD"/>
    <w:rsid w:val="00534BAB"/>
    <w:rsid w:val="0053615E"/>
    <w:rsid w:val="00536E53"/>
    <w:rsid w:val="00537D28"/>
    <w:rsid w:val="00537D85"/>
    <w:rsid w:val="005401D5"/>
    <w:rsid w:val="00540A07"/>
    <w:rsid w:val="005416CC"/>
    <w:rsid w:val="00541EA2"/>
    <w:rsid w:val="005421C5"/>
    <w:rsid w:val="005425F5"/>
    <w:rsid w:val="005426E2"/>
    <w:rsid w:val="00542EC6"/>
    <w:rsid w:val="00543949"/>
    <w:rsid w:val="005441E7"/>
    <w:rsid w:val="00545639"/>
    <w:rsid w:val="00545A08"/>
    <w:rsid w:val="00545AB4"/>
    <w:rsid w:val="0054690D"/>
    <w:rsid w:val="00546FD3"/>
    <w:rsid w:val="00547204"/>
    <w:rsid w:val="0054739A"/>
    <w:rsid w:val="00547BBB"/>
    <w:rsid w:val="00550AA6"/>
    <w:rsid w:val="00550E32"/>
    <w:rsid w:val="00551C86"/>
    <w:rsid w:val="00552314"/>
    <w:rsid w:val="00552F0F"/>
    <w:rsid w:val="00553211"/>
    <w:rsid w:val="00553A4B"/>
    <w:rsid w:val="00554CEA"/>
    <w:rsid w:val="0055510A"/>
    <w:rsid w:val="00555984"/>
    <w:rsid w:val="00556675"/>
    <w:rsid w:val="00557900"/>
    <w:rsid w:val="005605FC"/>
    <w:rsid w:val="00560CE7"/>
    <w:rsid w:val="005614B3"/>
    <w:rsid w:val="00564662"/>
    <w:rsid w:val="00564A25"/>
    <w:rsid w:val="00564FDF"/>
    <w:rsid w:val="005668AA"/>
    <w:rsid w:val="005668CB"/>
    <w:rsid w:val="00566C49"/>
    <w:rsid w:val="00566EC3"/>
    <w:rsid w:val="00567138"/>
    <w:rsid w:val="00570F43"/>
    <w:rsid w:val="00571454"/>
    <w:rsid w:val="005714B1"/>
    <w:rsid w:val="00571647"/>
    <w:rsid w:val="00571B80"/>
    <w:rsid w:val="005723BC"/>
    <w:rsid w:val="00572698"/>
    <w:rsid w:val="00572877"/>
    <w:rsid w:val="005728D4"/>
    <w:rsid w:val="005733DC"/>
    <w:rsid w:val="00573CF5"/>
    <w:rsid w:val="00574477"/>
    <w:rsid w:val="005750F1"/>
    <w:rsid w:val="00575575"/>
    <w:rsid w:val="0057618C"/>
    <w:rsid w:val="005769F2"/>
    <w:rsid w:val="00581089"/>
    <w:rsid w:val="0058159E"/>
    <w:rsid w:val="00581689"/>
    <w:rsid w:val="00581AFC"/>
    <w:rsid w:val="00581FE8"/>
    <w:rsid w:val="005826E4"/>
    <w:rsid w:val="00583067"/>
    <w:rsid w:val="00583D39"/>
    <w:rsid w:val="00584124"/>
    <w:rsid w:val="005841FD"/>
    <w:rsid w:val="00586024"/>
    <w:rsid w:val="0058643E"/>
    <w:rsid w:val="005866E1"/>
    <w:rsid w:val="00586961"/>
    <w:rsid w:val="005871E9"/>
    <w:rsid w:val="00587367"/>
    <w:rsid w:val="00587C8C"/>
    <w:rsid w:val="005901C0"/>
    <w:rsid w:val="00590459"/>
    <w:rsid w:val="00592628"/>
    <w:rsid w:val="0059275D"/>
    <w:rsid w:val="00593012"/>
    <w:rsid w:val="0059424F"/>
    <w:rsid w:val="005944D9"/>
    <w:rsid w:val="005949F5"/>
    <w:rsid w:val="005957FE"/>
    <w:rsid w:val="00595AF2"/>
    <w:rsid w:val="00595CAE"/>
    <w:rsid w:val="005964C5"/>
    <w:rsid w:val="00596FE0"/>
    <w:rsid w:val="005A006C"/>
    <w:rsid w:val="005A0ECE"/>
    <w:rsid w:val="005A10F9"/>
    <w:rsid w:val="005A1386"/>
    <w:rsid w:val="005A1B4A"/>
    <w:rsid w:val="005A3190"/>
    <w:rsid w:val="005A4D29"/>
    <w:rsid w:val="005A4F8B"/>
    <w:rsid w:val="005A5007"/>
    <w:rsid w:val="005A554C"/>
    <w:rsid w:val="005A6293"/>
    <w:rsid w:val="005A79F7"/>
    <w:rsid w:val="005B00DC"/>
    <w:rsid w:val="005B0A27"/>
    <w:rsid w:val="005B0C17"/>
    <w:rsid w:val="005B1160"/>
    <w:rsid w:val="005B1175"/>
    <w:rsid w:val="005B25DF"/>
    <w:rsid w:val="005B2C3A"/>
    <w:rsid w:val="005B352E"/>
    <w:rsid w:val="005B46BD"/>
    <w:rsid w:val="005B58F1"/>
    <w:rsid w:val="005B6293"/>
    <w:rsid w:val="005B6524"/>
    <w:rsid w:val="005B6679"/>
    <w:rsid w:val="005B6FEC"/>
    <w:rsid w:val="005B74BE"/>
    <w:rsid w:val="005B7E0A"/>
    <w:rsid w:val="005B7FD9"/>
    <w:rsid w:val="005C058C"/>
    <w:rsid w:val="005C0AAF"/>
    <w:rsid w:val="005C0C0F"/>
    <w:rsid w:val="005C1178"/>
    <w:rsid w:val="005C1194"/>
    <w:rsid w:val="005C12DC"/>
    <w:rsid w:val="005C18F8"/>
    <w:rsid w:val="005C1AFB"/>
    <w:rsid w:val="005C1D79"/>
    <w:rsid w:val="005C2300"/>
    <w:rsid w:val="005C25BF"/>
    <w:rsid w:val="005C3359"/>
    <w:rsid w:val="005C369C"/>
    <w:rsid w:val="005C3E85"/>
    <w:rsid w:val="005C5144"/>
    <w:rsid w:val="005C6023"/>
    <w:rsid w:val="005C612F"/>
    <w:rsid w:val="005C6628"/>
    <w:rsid w:val="005C6DF8"/>
    <w:rsid w:val="005D04FD"/>
    <w:rsid w:val="005D093C"/>
    <w:rsid w:val="005D0B22"/>
    <w:rsid w:val="005D0CC1"/>
    <w:rsid w:val="005D22FB"/>
    <w:rsid w:val="005D2829"/>
    <w:rsid w:val="005D2C78"/>
    <w:rsid w:val="005D2F3A"/>
    <w:rsid w:val="005D37A7"/>
    <w:rsid w:val="005D38F2"/>
    <w:rsid w:val="005D3E04"/>
    <w:rsid w:val="005D5453"/>
    <w:rsid w:val="005D587E"/>
    <w:rsid w:val="005D5C98"/>
    <w:rsid w:val="005D6D9B"/>
    <w:rsid w:val="005D748D"/>
    <w:rsid w:val="005D7F3B"/>
    <w:rsid w:val="005E0A66"/>
    <w:rsid w:val="005E0FFE"/>
    <w:rsid w:val="005E2E13"/>
    <w:rsid w:val="005E30C8"/>
    <w:rsid w:val="005E3C00"/>
    <w:rsid w:val="005E4230"/>
    <w:rsid w:val="005E517D"/>
    <w:rsid w:val="005E5390"/>
    <w:rsid w:val="005E56D9"/>
    <w:rsid w:val="005E6180"/>
    <w:rsid w:val="005E6501"/>
    <w:rsid w:val="005F080A"/>
    <w:rsid w:val="005F0974"/>
    <w:rsid w:val="005F0B0C"/>
    <w:rsid w:val="005F124C"/>
    <w:rsid w:val="005F12EF"/>
    <w:rsid w:val="005F1421"/>
    <w:rsid w:val="005F183C"/>
    <w:rsid w:val="005F3F47"/>
    <w:rsid w:val="005F4360"/>
    <w:rsid w:val="005F502C"/>
    <w:rsid w:val="005F50C5"/>
    <w:rsid w:val="005F5D17"/>
    <w:rsid w:val="005F64F6"/>
    <w:rsid w:val="005F6854"/>
    <w:rsid w:val="005F6FA5"/>
    <w:rsid w:val="005F77CB"/>
    <w:rsid w:val="005F7BF6"/>
    <w:rsid w:val="005F7DD1"/>
    <w:rsid w:val="005F7E32"/>
    <w:rsid w:val="006003AF"/>
    <w:rsid w:val="00601706"/>
    <w:rsid w:val="00601B1A"/>
    <w:rsid w:val="00602900"/>
    <w:rsid w:val="00603479"/>
    <w:rsid w:val="006039A1"/>
    <w:rsid w:val="00604006"/>
    <w:rsid w:val="00604299"/>
    <w:rsid w:val="00604CEF"/>
    <w:rsid w:val="00606353"/>
    <w:rsid w:val="006069E2"/>
    <w:rsid w:val="00607893"/>
    <w:rsid w:val="00607F6C"/>
    <w:rsid w:val="006105E3"/>
    <w:rsid w:val="006106BD"/>
    <w:rsid w:val="00611891"/>
    <w:rsid w:val="00611C7D"/>
    <w:rsid w:val="00611E95"/>
    <w:rsid w:val="0061288B"/>
    <w:rsid w:val="0061303A"/>
    <w:rsid w:val="0061351B"/>
    <w:rsid w:val="00614400"/>
    <w:rsid w:val="00614992"/>
    <w:rsid w:val="00614A8F"/>
    <w:rsid w:val="00615B32"/>
    <w:rsid w:val="00616331"/>
    <w:rsid w:val="00616AEC"/>
    <w:rsid w:val="00616C85"/>
    <w:rsid w:val="0061703C"/>
    <w:rsid w:val="00617239"/>
    <w:rsid w:val="00617830"/>
    <w:rsid w:val="00617BF1"/>
    <w:rsid w:val="006201EC"/>
    <w:rsid w:val="006206FE"/>
    <w:rsid w:val="00621169"/>
    <w:rsid w:val="006216EB"/>
    <w:rsid w:val="00621A1C"/>
    <w:rsid w:val="00621AB7"/>
    <w:rsid w:val="00621B73"/>
    <w:rsid w:val="00621B7C"/>
    <w:rsid w:val="00621CC1"/>
    <w:rsid w:val="00622D9B"/>
    <w:rsid w:val="0062328C"/>
    <w:rsid w:val="0062539C"/>
    <w:rsid w:val="00625CCB"/>
    <w:rsid w:val="00626216"/>
    <w:rsid w:val="006263F6"/>
    <w:rsid w:val="006267A4"/>
    <w:rsid w:val="00626988"/>
    <w:rsid w:val="00626B63"/>
    <w:rsid w:val="00626C20"/>
    <w:rsid w:val="00626FB5"/>
    <w:rsid w:val="00627DB8"/>
    <w:rsid w:val="00627E46"/>
    <w:rsid w:val="00630CA5"/>
    <w:rsid w:val="00631B0B"/>
    <w:rsid w:val="00631CF3"/>
    <w:rsid w:val="006328E9"/>
    <w:rsid w:val="006340D3"/>
    <w:rsid w:val="006344F5"/>
    <w:rsid w:val="006346D2"/>
    <w:rsid w:val="006349D2"/>
    <w:rsid w:val="0063534C"/>
    <w:rsid w:val="0063588C"/>
    <w:rsid w:val="006366E6"/>
    <w:rsid w:val="00636CEF"/>
    <w:rsid w:val="00636F1B"/>
    <w:rsid w:val="00637502"/>
    <w:rsid w:val="00640724"/>
    <w:rsid w:val="0064080B"/>
    <w:rsid w:val="006411CF"/>
    <w:rsid w:val="00641A8D"/>
    <w:rsid w:val="00641F69"/>
    <w:rsid w:val="00642232"/>
    <w:rsid w:val="006422CF"/>
    <w:rsid w:val="00642534"/>
    <w:rsid w:val="006425EB"/>
    <w:rsid w:val="00642DB2"/>
    <w:rsid w:val="00643214"/>
    <w:rsid w:val="00644043"/>
    <w:rsid w:val="00644E47"/>
    <w:rsid w:val="00645717"/>
    <w:rsid w:val="006459F2"/>
    <w:rsid w:val="00646929"/>
    <w:rsid w:val="00646E6C"/>
    <w:rsid w:val="006477E9"/>
    <w:rsid w:val="00647887"/>
    <w:rsid w:val="0064790A"/>
    <w:rsid w:val="00647B6A"/>
    <w:rsid w:val="006510A1"/>
    <w:rsid w:val="0065120D"/>
    <w:rsid w:val="006531C3"/>
    <w:rsid w:val="006546CD"/>
    <w:rsid w:val="00654DE4"/>
    <w:rsid w:val="006559CD"/>
    <w:rsid w:val="00655B0C"/>
    <w:rsid w:val="00656311"/>
    <w:rsid w:val="00656C88"/>
    <w:rsid w:val="00656DC4"/>
    <w:rsid w:val="00656DD4"/>
    <w:rsid w:val="006571E7"/>
    <w:rsid w:val="006574B2"/>
    <w:rsid w:val="0066071C"/>
    <w:rsid w:val="0066105E"/>
    <w:rsid w:val="00661557"/>
    <w:rsid w:val="006615CD"/>
    <w:rsid w:val="00661724"/>
    <w:rsid w:val="00661D8A"/>
    <w:rsid w:val="00662205"/>
    <w:rsid w:val="00662DFE"/>
    <w:rsid w:val="0066368A"/>
    <w:rsid w:val="006637AD"/>
    <w:rsid w:val="006638DE"/>
    <w:rsid w:val="00665321"/>
    <w:rsid w:val="00665AC2"/>
    <w:rsid w:val="00665F9A"/>
    <w:rsid w:val="00666247"/>
    <w:rsid w:val="00666C28"/>
    <w:rsid w:val="00666EFE"/>
    <w:rsid w:val="0066707F"/>
    <w:rsid w:val="006705C6"/>
    <w:rsid w:val="00671B1F"/>
    <w:rsid w:val="00671F3A"/>
    <w:rsid w:val="00673192"/>
    <w:rsid w:val="006731E3"/>
    <w:rsid w:val="00673284"/>
    <w:rsid w:val="00673804"/>
    <w:rsid w:val="00675C0A"/>
    <w:rsid w:val="006765AE"/>
    <w:rsid w:val="00676932"/>
    <w:rsid w:val="00676EA3"/>
    <w:rsid w:val="00677DA1"/>
    <w:rsid w:val="0068002C"/>
    <w:rsid w:val="00681605"/>
    <w:rsid w:val="00681E9C"/>
    <w:rsid w:val="00681EE3"/>
    <w:rsid w:val="006822F2"/>
    <w:rsid w:val="00682308"/>
    <w:rsid w:val="00682A05"/>
    <w:rsid w:val="00682E00"/>
    <w:rsid w:val="00683BE0"/>
    <w:rsid w:val="006843F7"/>
    <w:rsid w:val="006851BD"/>
    <w:rsid w:val="00685FAE"/>
    <w:rsid w:val="00686CA9"/>
    <w:rsid w:val="00687021"/>
    <w:rsid w:val="00690B8B"/>
    <w:rsid w:val="00692115"/>
    <w:rsid w:val="00692221"/>
    <w:rsid w:val="00692975"/>
    <w:rsid w:val="006929B1"/>
    <w:rsid w:val="00692D27"/>
    <w:rsid w:val="00692D78"/>
    <w:rsid w:val="00693766"/>
    <w:rsid w:val="0069495F"/>
    <w:rsid w:val="00694DF2"/>
    <w:rsid w:val="00695369"/>
    <w:rsid w:val="006967A5"/>
    <w:rsid w:val="00697744"/>
    <w:rsid w:val="00697940"/>
    <w:rsid w:val="006A01FE"/>
    <w:rsid w:val="006A095D"/>
    <w:rsid w:val="006A0AEC"/>
    <w:rsid w:val="006A1437"/>
    <w:rsid w:val="006A1751"/>
    <w:rsid w:val="006A2215"/>
    <w:rsid w:val="006A25AD"/>
    <w:rsid w:val="006A2C23"/>
    <w:rsid w:val="006A2F96"/>
    <w:rsid w:val="006A35DD"/>
    <w:rsid w:val="006A42D1"/>
    <w:rsid w:val="006A4D85"/>
    <w:rsid w:val="006A562D"/>
    <w:rsid w:val="006A61C5"/>
    <w:rsid w:val="006A6217"/>
    <w:rsid w:val="006A627F"/>
    <w:rsid w:val="006A6E83"/>
    <w:rsid w:val="006A7860"/>
    <w:rsid w:val="006A7A62"/>
    <w:rsid w:val="006B00CB"/>
    <w:rsid w:val="006B2752"/>
    <w:rsid w:val="006B384F"/>
    <w:rsid w:val="006B3888"/>
    <w:rsid w:val="006B3C7B"/>
    <w:rsid w:val="006B3D22"/>
    <w:rsid w:val="006B407A"/>
    <w:rsid w:val="006B4225"/>
    <w:rsid w:val="006B511D"/>
    <w:rsid w:val="006B5809"/>
    <w:rsid w:val="006B5E01"/>
    <w:rsid w:val="006B639C"/>
    <w:rsid w:val="006B6575"/>
    <w:rsid w:val="006B6B8C"/>
    <w:rsid w:val="006B6BC7"/>
    <w:rsid w:val="006B7272"/>
    <w:rsid w:val="006B757A"/>
    <w:rsid w:val="006C0D00"/>
    <w:rsid w:val="006C0DE9"/>
    <w:rsid w:val="006C12FC"/>
    <w:rsid w:val="006C29E4"/>
    <w:rsid w:val="006C4D81"/>
    <w:rsid w:val="006C50E7"/>
    <w:rsid w:val="006C5271"/>
    <w:rsid w:val="006C58EA"/>
    <w:rsid w:val="006C5D89"/>
    <w:rsid w:val="006C7D48"/>
    <w:rsid w:val="006D0791"/>
    <w:rsid w:val="006D25E0"/>
    <w:rsid w:val="006D2626"/>
    <w:rsid w:val="006D2810"/>
    <w:rsid w:val="006D2FE1"/>
    <w:rsid w:val="006D3B46"/>
    <w:rsid w:val="006D3C7A"/>
    <w:rsid w:val="006D510A"/>
    <w:rsid w:val="006D666C"/>
    <w:rsid w:val="006D7792"/>
    <w:rsid w:val="006E0A13"/>
    <w:rsid w:val="006E1C98"/>
    <w:rsid w:val="006E1F24"/>
    <w:rsid w:val="006E28CA"/>
    <w:rsid w:val="006E28DB"/>
    <w:rsid w:val="006E3040"/>
    <w:rsid w:val="006E3166"/>
    <w:rsid w:val="006E4794"/>
    <w:rsid w:val="006E51FE"/>
    <w:rsid w:val="006E5236"/>
    <w:rsid w:val="006E526A"/>
    <w:rsid w:val="006E54FB"/>
    <w:rsid w:val="006E610E"/>
    <w:rsid w:val="006E624A"/>
    <w:rsid w:val="006E6E04"/>
    <w:rsid w:val="006E760E"/>
    <w:rsid w:val="006E7CF5"/>
    <w:rsid w:val="006F0557"/>
    <w:rsid w:val="006F05D5"/>
    <w:rsid w:val="006F0691"/>
    <w:rsid w:val="006F10B2"/>
    <w:rsid w:val="006F18DD"/>
    <w:rsid w:val="006F2381"/>
    <w:rsid w:val="006F2453"/>
    <w:rsid w:val="006F2A4A"/>
    <w:rsid w:val="006F2B17"/>
    <w:rsid w:val="006F3227"/>
    <w:rsid w:val="006F36C1"/>
    <w:rsid w:val="006F386A"/>
    <w:rsid w:val="006F3983"/>
    <w:rsid w:val="006F3AF0"/>
    <w:rsid w:val="006F41A3"/>
    <w:rsid w:val="006F4C26"/>
    <w:rsid w:val="006F5E43"/>
    <w:rsid w:val="006F5EE9"/>
    <w:rsid w:val="006F6F30"/>
    <w:rsid w:val="006F7D69"/>
    <w:rsid w:val="00700131"/>
    <w:rsid w:val="007004E8"/>
    <w:rsid w:val="00700BFD"/>
    <w:rsid w:val="007011C3"/>
    <w:rsid w:val="00701754"/>
    <w:rsid w:val="00702D9C"/>
    <w:rsid w:val="007036CC"/>
    <w:rsid w:val="007037C7"/>
    <w:rsid w:val="00704279"/>
    <w:rsid w:val="00704D18"/>
    <w:rsid w:val="00705016"/>
    <w:rsid w:val="0070565D"/>
    <w:rsid w:val="00705A0A"/>
    <w:rsid w:val="00705A6D"/>
    <w:rsid w:val="00705D8D"/>
    <w:rsid w:val="00706DA0"/>
    <w:rsid w:val="00710428"/>
    <w:rsid w:val="00710906"/>
    <w:rsid w:val="0071155C"/>
    <w:rsid w:val="0071165A"/>
    <w:rsid w:val="0071193D"/>
    <w:rsid w:val="007122F1"/>
    <w:rsid w:val="007128D1"/>
    <w:rsid w:val="00712BBD"/>
    <w:rsid w:val="00712FB4"/>
    <w:rsid w:val="00713224"/>
    <w:rsid w:val="0071368B"/>
    <w:rsid w:val="00713900"/>
    <w:rsid w:val="007144A8"/>
    <w:rsid w:val="00714C88"/>
    <w:rsid w:val="00714D3C"/>
    <w:rsid w:val="00714DD8"/>
    <w:rsid w:val="00714E3C"/>
    <w:rsid w:val="00715F87"/>
    <w:rsid w:val="0071601E"/>
    <w:rsid w:val="00716EF8"/>
    <w:rsid w:val="00717311"/>
    <w:rsid w:val="00717839"/>
    <w:rsid w:val="0071790B"/>
    <w:rsid w:val="0072181E"/>
    <w:rsid w:val="00722003"/>
    <w:rsid w:val="007222BD"/>
    <w:rsid w:val="007225CE"/>
    <w:rsid w:val="00722CF3"/>
    <w:rsid w:val="0072343B"/>
    <w:rsid w:val="007235FA"/>
    <w:rsid w:val="00723764"/>
    <w:rsid w:val="00723BEF"/>
    <w:rsid w:val="00724285"/>
    <w:rsid w:val="007259E3"/>
    <w:rsid w:val="00726A54"/>
    <w:rsid w:val="007273E0"/>
    <w:rsid w:val="007273EE"/>
    <w:rsid w:val="007276F7"/>
    <w:rsid w:val="00727D67"/>
    <w:rsid w:val="007301B5"/>
    <w:rsid w:val="00730725"/>
    <w:rsid w:val="00731487"/>
    <w:rsid w:val="00731B57"/>
    <w:rsid w:val="007322BA"/>
    <w:rsid w:val="007334D7"/>
    <w:rsid w:val="00735562"/>
    <w:rsid w:val="0073642B"/>
    <w:rsid w:val="00736450"/>
    <w:rsid w:val="00736668"/>
    <w:rsid w:val="007366E2"/>
    <w:rsid w:val="00736C43"/>
    <w:rsid w:val="00736FDE"/>
    <w:rsid w:val="00736FF3"/>
    <w:rsid w:val="007375BC"/>
    <w:rsid w:val="007403B3"/>
    <w:rsid w:val="0074057F"/>
    <w:rsid w:val="007409F0"/>
    <w:rsid w:val="00741154"/>
    <w:rsid w:val="00741976"/>
    <w:rsid w:val="00741A35"/>
    <w:rsid w:val="007421AA"/>
    <w:rsid w:val="00743159"/>
    <w:rsid w:val="00743390"/>
    <w:rsid w:val="007459BC"/>
    <w:rsid w:val="00745A49"/>
    <w:rsid w:val="00745A6F"/>
    <w:rsid w:val="00745F06"/>
    <w:rsid w:val="0074670A"/>
    <w:rsid w:val="00746E3B"/>
    <w:rsid w:val="00747F4E"/>
    <w:rsid w:val="007505FE"/>
    <w:rsid w:val="00750F7A"/>
    <w:rsid w:val="0075108D"/>
    <w:rsid w:val="00752FE1"/>
    <w:rsid w:val="00753247"/>
    <w:rsid w:val="007539E9"/>
    <w:rsid w:val="00753D6F"/>
    <w:rsid w:val="007549A7"/>
    <w:rsid w:val="00754C37"/>
    <w:rsid w:val="0075560E"/>
    <w:rsid w:val="0075594E"/>
    <w:rsid w:val="00755C86"/>
    <w:rsid w:val="00756D47"/>
    <w:rsid w:val="007577A8"/>
    <w:rsid w:val="00757C83"/>
    <w:rsid w:val="00760B57"/>
    <w:rsid w:val="0076269D"/>
    <w:rsid w:val="00763094"/>
    <w:rsid w:val="007631DB"/>
    <w:rsid w:val="00763C88"/>
    <w:rsid w:val="00763D8A"/>
    <w:rsid w:val="007642C8"/>
    <w:rsid w:val="00765ABE"/>
    <w:rsid w:val="00771822"/>
    <w:rsid w:val="00771B42"/>
    <w:rsid w:val="00771C32"/>
    <w:rsid w:val="00771DF5"/>
    <w:rsid w:val="0077291D"/>
    <w:rsid w:val="00772ADA"/>
    <w:rsid w:val="00772D5B"/>
    <w:rsid w:val="007733A0"/>
    <w:rsid w:val="00774143"/>
    <w:rsid w:val="0077463E"/>
    <w:rsid w:val="007748CF"/>
    <w:rsid w:val="00774943"/>
    <w:rsid w:val="00774C54"/>
    <w:rsid w:val="00775B2D"/>
    <w:rsid w:val="00775DD9"/>
    <w:rsid w:val="00776385"/>
    <w:rsid w:val="00776CAA"/>
    <w:rsid w:val="007770B4"/>
    <w:rsid w:val="007772FD"/>
    <w:rsid w:val="007773E4"/>
    <w:rsid w:val="007776B3"/>
    <w:rsid w:val="0077787F"/>
    <w:rsid w:val="00780DF2"/>
    <w:rsid w:val="0078154E"/>
    <w:rsid w:val="00781B06"/>
    <w:rsid w:val="007822A5"/>
    <w:rsid w:val="007826E7"/>
    <w:rsid w:val="0078309C"/>
    <w:rsid w:val="00783725"/>
    <w:rsid w:val="00783D2C"/>
    <w:rsid w:val="007843EB"/>
    <w:rsid w:val="00784B62"/>
    <w:rsid w:val="00784FCD"/>
    <w:rsid w:val="007851EE"/>
    <w:rsid w:val="007852AE"/>
    <w:rsid w:val="007859B1"/>
    <w:rsid w:val="00785E3C"/>
    <w:rsid w:val="00785F93"/>
    <w:rsid w:val="0078704F"/>
    <w:rsid w:val="00787264"/>
    <w:rsid w:val="007904C3"/>
    <w:rsid w:val="00790CA1"/>
    <w:rsid w:val="00790EA2"/>
    <w:rsid w:val="00791293"/>
    <w:rsid w:val="00791785"/>
    <w:rsid w:val="007919A9"/>
    <w:rsid w:val="00791AA8"/>
    <w:rsid w:val="00792A06"/>
    <w:rsid w:val="00793D13"/>
    <w:rsid w:val="00793D5E"/>
    <w:rsid w:val="00794BD7"/>
    <w:rsid w:val="00794EFB"/>
    <w:rsid w:val="00794FDE"/>
    <w:rsid w:val="00795002"/>
    <w:rsid w:val="007950D5"/>
    <w:rsid w:val="00797E21"/>
    <w:rsid w:val="007A0F8F"/>
    <w:rsid w:val="007A177F"/>
    <w:rsid w:val="007A193B"/>
    <w:rsid w:val="007A26AD"/>
    <w:rsid w:val="007A2DBE"/>
    <w:rsid w:val="007A434D"/>
    <w:rsid w:val="007A46A3"/>
    <w:rsid w:val="007A5354"/>
    <w:rsid w:val="007A5542"/>
    <w:rsid w:val="007A5A5C"/>
    <w:rsid w:val="007A5FB2"/>
    <w:rsid w:val="007A645D"/>
    <w:rsid w:val="007A6B0D"/>
    <w:rsid w:val="007A6BE2"/>
    <w:rsid w:val="007B0B0A"/>
    <w:rsid w:val="007B16AA"/>
    <w:rsid w:val="007B1EC4"/>
    <w:rsid w:val="007B2562"/>
    <w:rsid w:val="007B28DA"/>
    <w:rsid w:val="007B2F23"/>
    <w:rsid w:val="007B42C9"/>
    <w:rsid w:val="007B4450"/>
    <w:rsid w:val="007B462C"/>
    <w:rsid w:val="007B4DCF"/>
    <w:rsid w:val="007B548B"/>
    <w:rsid w:val="007B54F3"/>
    <w:rsid w:val="007B5907"/>
    <w:rsid w:val="007B5ECA"/>
    <w:rsid w:val="007B6325"/>
    <w:rsid w:val="007B6782"/>
    <w:rsid w:val="007B6E33"/>
    <w:rsid w:val="007B73A2"/>
    <w:rsid w:val="007B7AA5"/>
    <w:rsid w:val="007B7AED"/>
    <w:rsid w:val="007B7B8B"/>
    <w:rsid w:val="007C0306"/>
    <w:rsid w:val="007C0AC2"/>
    <w:rsid w:val="007C0D24"/>
    <w:rsid w:val="007C0D94"/>
    <w:rsid w:val="007C0E61"/>
    <w:rsid w:val="007C1D6A"/>
    <w:rsid w:val="007C2249"/>
    <w:rsid w:val="007C2CEE"/>
    <w:rsid w:val="007C2F1B"/>
    <w:rsid w:val="007C3057"/>
    <w:rsid w:val="007C4D9A"/>
    <w:rsid w:val="007C674D"/>
    <w:rsid w:val="007C6B70"/>
    <w:rsid w:val="007C7CF4"/>
    <w:rsid w:val="007D0716"/>
    <w:rsid w:val="007D0E2E"/>
    <w:rsid w:val="007D0EB3"/>
    <w:rsid w:val="007D16DD"/>
    <w:rsid w:val="007D1909"/>
    <w:rsid w:val="007D1913"/>
    <w:rsid w:val="007D1C57"/>
    <w:rsid w:val="007D29EE"/>
    <w:rsid w:val="007D2EEE"/>
    <w:rsid w:val="007D3776"/>
    <w:rsid w:val="007D3DFE"/>
    <w:rsid w:val="007D4887"/>
    <w:rsid w:val="007D4DDB"/>
    <w:rsid w:val="007D55F4"/>
    <w:rsid w:val="007D5A75"/>
    <w:rsid w:val="007D5E3C"/>
    <w:rsid w:val="007D6DDC"/>
    <w:rsid w:val="007D720B"/>
    <w:rsid w:val="007E0DC5"/>
    <w:rsid w:val="007E2C90"/>
    <w:rsid w:val="007E322A"/>
    <w:rsid w:val="007E34FE"/>
    <w:rsid w:val="007E3DAA"/>
    <w:rsid w:val="007E4C78"/>
    <w:rsid w:val="007E501F"/>
    <w:rsid w:val="007E531F"/>
    <w:rsid w:val="007E5848"/>
    <w:rsid w:val="007E5C86"/>
    <w:rsid w:val="007E6B62"/>
    <w:rsid w:val="007F0C82"/>
    <w:rsid w:val="007F13D6"/>
    <w:rsid w:val="007F1AA2"/>
    <w:rsid w:val="007F1B16"/>
    <w:rsid w:val="007F2AAB"/>
    <w:rsid w:val="007F2C35"/>
    <w:rsid w:val="007F3711"/>
    <w:rsid w:val="007F3908"/>
    <w:rsid w:val="007F454C"/>
    <w:rsid w:val="007F48BB"/>
    <w:rsid w:val="007F4BEC"/>
    <w:rsid w:val="007F4D2D"/>
    <w:rsid w:val="007F5538"/>
    <w:rsid w:val="007F5B49"/>
    <w:rsid w:val="007F6178"/>
    <w:rsid w:val="007F649B"/>
    <w:rsid w:val="007F6E2B"/>
    <w:rsid w:val="007F7599"/>
    <w:rsid w:val="007F762E"/>
    <w:rsid w:val="007F7851"/>
    <w:rsid w:val="007F7A03"/>
    <w:rsid w:val="007F7FC1"/>
    <w:rsid w:val="00801139"/>
    <w:rsid w:val="00801B66"/>
    <w:rsid w:val="00801F93"/>
    <w:rsid w:val="008025A3"/>
    <w:rsid w:val="00802DD7"/>
    <w:rsid w:val="00803515"/>
    <w:rsid w:val="008035A6"/>
    <w:rsid w:val="0080418A"/>
    <w:rsid w:val="00804650"/>
    <w:rsid w:val="00804CD8"/>
    <w:rsid w:val="00805899"/>
    <w:rsid w:val="008072E8"/>
    <w:rsid w:val="0080781C"/>
    <w:rsid w:val="008078F2"/>
    <w:rsid w:val="00807A15"/>
    <w:rsid w:val="008114A3"/>
    <w:rsid w:val="00811518"/>
    <w:rsid w:val="00812D8F"/>
    <w:rsid w:val="008133CA"/>
    <w:rsid w:val="00813B46"/>
    <w:rsid w:val="00813BB1"/>
    <w:rsid w:val="00814335"/>
    <w:rsid w:val="00814929"/>
    <w:rsid w:val="00815EBE"/>
    <w:rsid w:val="008160F5"/>
    <w:rsid w:val="008171D6"/>
    <w:rsid w:val="00817807"/>
    <w:rsid w:val="00817EA0"/>
    <w:rsid w:val="00820648"/>
    <w:rsid w:val="008207A8"/>
    <w:rsid w:val="00820B73"/>
    <w:rsid w:val="00820E30"/>
    <w:rsid w:val="0082194F"/>
    <w:rsid w:val="00822A7C"/>
    <w:rsid w:val="008249D2"/>
    <w:rsid w:val="00824EDF"/>
    <w:rsid w:val="00825E88"/>
    <w:rsid w:val="00826E50"/>
    <w:rsid w:val="00826FFE"/>
    <w:rsid w:val="008301B7"/>
    <w:rsid w:val="008302CC"/>
    <w:rsid w:val="00832B19"/>
    <w:rsid w:val="00833F67"/>
    <w:rsid w:val="00833FAE"/>
    <w:rsid w:val="00834A8C"/>
    <w:rsid w:val="00834ACC"/>
    <w:rsid w:val="00834D1E"/>
    <w:rsid w:val="008355FB"/>
    <w:rsid w:val="00835CF8"/>
    <w:rsid w:val="00836275"/>
    <w:rsid w:val="008364F1"/>
    <w:rsid w:val="00836677"/>
    <w:rsid w:val="00836833"/>
    <w:rsid w:val="00836D94"/>
    <w:rsid w:val="0083796F"/>
    <w:rsid w:val="00837CA4"/>
    <w:rsid w:val="00837FF0"/>
    <w:rsid w:val="008408D8"/>
    <w:rsid w:val="00841232"/>
    <w:rsid w:val="00841A0C"/>
    <w:rsid w:val="00841E86"/>
    <w:rsid w:val="00841EBF"/>
    <w:rsid w:val="008435A6"/>
    <w:rsid w:val="00843BF1"/>
    <w:rsid w:val="008445F1"/>
    <w:rsid w:val="00844AC5"/>
    <w:rsid w:val="008453DC"/>
    <w:rsid w:val="00845789"/>
    <w:rsid w:val="00845A3D"/>
    <w:rsid w:val="00846325"/>
    <w:rsid w:val="00846C69"/>
    <w:rsid w:val="00846DDD"/>
    <w:rsid w:val="0085028A"/>
    <w:rsid w:val="00850352"/>
    <w:rsid w:val="00851973"/>
    <w:rsid w:val="00852AEA"/>
    <w:rsid w:val="00852C0F"/>
    <w:rsid w:val="0085350B"/>
    <w:rsid w:val="008535BD"/>
    <w:rsid w:val="00853F99"/>
    <w:rsid w:val="008546AC"/>
    <w:rsid w:val="00855C2C"/>
    <w:rsid w:val="00855FD3"/>
    <w:rsid w:val="00856F59"/>
    <w:rsid w:val="008601A2"/>
    <w:rsid w:val="00860672"/>
    <w:rsid w:val="0086094F"/>
    <w:rsid w:val="00861407"/>
    <w:rsid w:val="008619C1"/>
    <w:rsid w:val="0086266C"/>
    <w:rsid w:val="00862A72"/>
    <w:rsid w:val="0086325D"/>
    <w:rsid w:val="008632CF"/>
    <w:rsid w:val="008632DB"/>
    <w:rsid w:val="008636FF"/>
    <w:rsid w:val="00863DD7"/>
    <w:rsid w:val="008669C0"/>
    <w:rsid w:val="0086732A"/>
    <w:rsid w:val="0086747C"/>
    <w:rsid w:val="00867A0D"/>
    <w:rsid w:val="00867DD8"/>
    <w:rsid w:val="00870667"/>
    <w:rsid w:val="0087128D"/>
    <w:rsid w:val="00871DC7"/>
    <w:rsid w:val="00872C14"/>
    <w:rsid w:val="0087347F"/>
    <w:rsid w:val="0087367B"/>
    <w:rsid w:val="008736DE"/>
    <w:rsid w:val="00873D95"/>
    <w:rsid w:val="008750ED"/>
    <w:rsid w:val="0087537F"/>
    <w:rsid w:val="0087565F"/>
    <w:rsid w:val="008763A1"/>
    <w:rsid w:val="00876BA5"/>
    <w:rsid w:val="00877D37"/>
    <w:rsid w:val="008800CF"/>
    <w:rsid w:val="0088019F"/>
    <w:rsid w:val="00880978"/>
    <w:rsid w:val="00880A8C"/>
    <w:rsid w:val="00880C15"/>
    <w:rsid w:val="0088168D"/>
    <w:rsid w:val="00882206"/>
    <w:rsid w:val="00883A1F"/>
    <w:rsid w:val="00883F28"/>
    <w:rsid w:val="00884175"/>
    <w:rsid w:val="0088466A"/>
    <w:rsid w:val="00884C61"/>
    <w:rsid w:val="0088587F"/>
    <w:rsid w:val="00885C1B"/>
    <w:rsid w:val="008860BA"/>
    <w:rsid w:val="008866AE"/>
    <w:rsid w:val="00886FC8"/>
    <w:rsid w:val="008874B6"/>
    <w:rsid w:val="00887CA6"/>
    <w:rsid w:val="00887E1D"/>
    <w:rsid w:val="008901EF"/>
    <w:rsid w:val="00891A4E"/>
    <w:rsid w:val="00891CEF"/>
    <w:rsid w:val="00891DED"/>
    <w:rsid w:val="00892DD8"/>
    <w:rsid w:val="00893710"/>
    <w:rsid w:val="0089378A"/>
    <w:rsid w:val="0089389B"/>
    <w:rsid w:val="00893C6C"/>
    <w:rsid w:val="00893F09"/>
    <w:rsid w:val="00894AC2"/>
    <w:rsid w:val="00894E6A"/>
    <w:rsid w:val="00895856"/>
    <w:rsid w:val="00895A98"/>
    <w:rsid w:val="0089630B"/>
    <w:rsid w:val="00896BA9"/>
    <w:rsid w:val="00896E64"/>
    <w:rsid w:val="008971E4"/>
    <w:rsid w:val="00897A05"/>
    <w:rsid w:val="008A05CE"/>
    <w:rsid w:val="008A08AA"/>
    <w:rsid w:val="008A1F2F"/>
    <w:rsid w:val="008A26C4"/>
    <w:rsid w:val="008A28B1"/>
    <w:rsid w:val="008A3082"/>
    <w:rsid w:val="008A3230"/>
    <w:rsid w:val="008A390A"/>
    <w:rsid w:val="008A3D14"/>
    <w:rsid w:val="008A3D58"/>
    <w:rsid w:val="008A3DB3"/>
    <w:rsid w:val="008A4990"/>
    <w:rsid w:val="008A4ED9"/>
    <w:rsid w:val="008A59D3"/>
    <w:rsid w:val="008A6D38"/>
    <w:rsid w:val="008A74EE"/>
    <w:rsid w:val="008A7AF7"/>
    <w:rsid w:val="008A7B6D"/>
    <w:rsid w:val="008B0140"/>
    <w:rsid w:val="008B1676"/>
    <w:rsid w:val="008B1F6E"/>
    <w:rsid w:val="008B2AFF"/>
    <w:rsid w:val="008B2B48"/>
    <w:rsid w:val="008B3A68"/>
    <w:rsid w:val="008B3BDB"/>
    <w:rsid w:val="008B4311"/>
    <w:rsid w:val="008B4337"/>
    <w:rsid w:val="008B502F"/>
    <w:rsid w:val="008B52D7"/>
    <w:rsid w:val="008B5CA2"/>
    <w:rsid w:val="008B6238"/>
    <w:rsid w:val="008B6FB3"/>
    <w:rsid w:val="008B74CE"/>
    <w:rsid w:val="008B77EC"/>
    <w:rsid w:val="008B7A77"/>
    <w:rsid w:val="008B7C32"/>
    <w:rsid w:val="008B7F9D"/>
    <w:rsid w:val="008C166E"/>
    <w:rsid w:val="008C24F4"/>
    <w:rsid w:val="008C2A2F"/>
    <w:rsid w:val="008C32C2"/>
    <w:rsid w:val="008C350F"/>
    <w:rsid w:val="008C391F"/>
    <w:rsid w:val="008C4F2A"/>
    <w:rsid w:val="008C5E4F"/>
    <w:rsid w:val="008C6052"/>
    <w:rsid w:val="008C6E38"/>
    <w:rsid w:val="008C6F25"/>
    <w:rsid w:val="008C712D"/>
    <w:rsid w:val="008C7245"/>
    <w:rsid w:val="008C7595"/>
    <w:rsid w:val="008D0B48"/>
    <w:rsid w:val="008D16EA"/>
    <w:rsid w:val="008D1715"/>
    <w:rsid w:val="008D1A29"/>
    <w:rsid w:val="008D240F"/>
    <w:rsid w:val="008D3978"/>
    <w:rsid w:val="008D6B32"/>
    <w:rsid w:val="008D6E10"/>
    <w:rsid w:val="008D7BDD"/>
    <w:rsid w:val="008D7D81"/>
    <w:rsid w:val="008D7F40"/>
    <w:rsid w:val="008E12A0"/>
    <w:rsid w:val="008E2145"/>
    <w:rsid w:val="008E22AE"/>
    <w:rsid w:val="008E2B0D"/>
    <w:rsid w:val="008E3B70"/>
    <w:rsid w:val="008E45B5"/>
    <w:rsid w:val="008E48EB"/>
    <w:rsid w:val="008E4B34"/>
    <w:rsid w:val="008E5061"/>
    <w:rsid w:val="008E52D5"/>
    <w:rsid w:val="008E586A"/>
    <w:rsid w:val="008E7717"/>
    <w:rsid w:val="008E77DA"/>
    <w:rsid w:val="008E7AC7"/>
    <w:rsid w:val="008F01B3"/>
    <w:rsid w:val="008F02CF"/>
    <w:rsid w:val="008F0376"/>
    <w:rsid w:val="008F03D8"/>
    <w:rsid w:val="008F1364"/>
    <w:rsid w:val="008F1573"/>
    <w:rsid w:val="008F1606"/>
    <w:rsid w:val="008F2262"/>
    <w:rsid w:val="008F24FA"/>
    <w:rsid w:val="008F2625"/>
    <w:rsid w:val="008F29CC"/>
    <w:rsid w:val="008F431E"/>
    <w:rsid w:val="008F452D"/>
    <w:rsid w:val="008F5E9F"/>
    <w:rsid w:val="008F7339"/>
    <w:rsid w:val="008F7F30"/>
    <w:rsid w:val="008F7FAB"/>
    <w:rsid w:val="009016D8"/>
    <w:rsid w:val="0090196F"/>
    <w:rsid w:val="00902524"/>
    <w:rsid w:val="00902BA1"/>
    <w:rsid w:val="00903ABE"/>
    <w:rsid w:val="00905691"/>
    <w:rsid w:val="00906BA2"/>
    <w:rsid w:val="0090718E"/>
    <w:rsid w:val="009071C6"/>
    <w:rsid w:val="0090768F"/>
    <w:rsid w:val="0090773D"/>
    <w:rsid w:val="00907FCF"/>
    <w:rsid w:val="00911340"/>
    <w:rsid w:val="0091138E"/>
    <w:rsid w:val="00911D4C"/>
    <w:rsid w:val="00912CE3"/>
    <w:rsid w:val="00912F77"/>
    <w:rsid w:val="00912FE0"/>
    <w:rsid w:val="00913921"/>
    <w:rsid w:val="009144EE"/>
    <w:rsid w:val="00914636"/>
    <w:rsid w:val="009155C8"/>
    <w:rsid w:val="00915C9E"/>
    <w:rsid w:val="00915CDE"/>
    <w:rsid w:val="00915D12"/>
    <w:rsid w:val="00917146"/>
    <w:rsid w:val="00917C7F"/>
    <w:rsid w:val="0092054B"/>
    <w:rsid w:val="00920EDA"/>
    <w:rsid w:val="009210E1"/>
    <w:rsid w:val="0092120B"/>
    <w:rsid w:val="009215D4"/>
    <w:rsid w:val="00921625"/>
    <w:rsid w:val="00922449"/>
    <w:rsid w:val="00922B58"/>
    <w:rsid w:val="00923575"/>
    <w:rsid w:val="0092459C"/>
    <w:rsid w:val="0092518D"/>
    <w:rsid w:val="009257C5"/>
    <w:rsid w:val="00925A39"/>
    <w:rsid w:val="009262D7"/>
    <w:rsid w:val="00926AB8"/>
    <w:rsid w:val="00926B75"/>
    <w:rsid w:val="00932352"/>
    <w:rsid w:val="009347E1"/>
    <w:rsid w:val="009348EB"/>
    <w:rsid w:val="00934FC6"/>
    <w:rsid w:val="00935C01"/>
    <w:rsid w:val="00936657"/>
    <w:rsid w:val="00936965"/>
    <w:rsid w:val="009369F5"/>
    <w:rsid w:val="00936F0E"/>
    <w:rsid w:val="0093726B"/>
    <w:rsid w:val="00937687"/>
    <w:rsid w:val="0094010C"/>
    <w:rsid w:val="00940FB2"/>
    <w:rsid w:val="00942794"/>
    <w:rsid w:val="0094302F"/>
    <w:rsid w:val="00943631"/>
    <w:rsid w:val="00943AF0"/>
    <w:rsid w:val="0094401F"/>
    <w:rsid w:val="009447C0"/>
    <w:rsid w:val="00945079"/>
    <w:rsid w:val="00945F34"/>
    <w:rsid w:val="0094657C"/>
    <w:rsid w:val="00946C9C"/>
    <w:rsid w:val="00947762"/>
    <w:rsid w:val="00947F20"/>
    <w:rsid w:val="0095049A"/>
    <w:rsid w:val="009504F9"/>
    <w:rsid w:val="0095111C"/>
    <w:rsid w:val="0095121D"/>
    <w:rsid w:val="009539DD"/>
    <w:rsid w:val="009547A4"/>
    <w:rsid w:val="0095486B"/>
    <w:rsid w:val="0095486E"/>
    <w:rsid w:val="0095506B"/>
    <w:rsid w:val="00955181"/>
    <w:rsid w:val="009552FB"/>
    <w:rsid w:val="00955AB7"/>
    <w:rsid w:val="00956A9A"/>
    <w:rsid w:val="00956DA5"/>
    <w:rsid w:val="00956FC8"/>
    <w:rsid w:val="00957E1C"/>
    <w:rsid w:val="00960B48"/>
    <w:rsid w:val="009611C9"/>
    <w:rsid w:val="00963101"/>
    <w:rsid w:val="00963F45"/>
    <w:rsid w:val="0096444E"/>
    <w:rsid w:val="00964C3E"/>
    <w:rsid w:val="00964F52"/>
    <w:rsid w:val="00965440"/>
    <w:rsid w:val="00965E9D"/>
    <w:rsid w:val="00966A76"/>
    <w:rsid w:val="0096756A"/>
    <w:rsid w:val="009704FD"/>
    <w:rsid w:val="00971170"/>
    <w:rsid w:val="00972005"/>
    <w:rsid w:val="009720FC"/>
    <w:rsid w:val="00972B92"/>
    <w:rsid w:val="00973149"/>
    <w:rsid w:val="00973A51"/>
    <w:rsid w:val="00975818"/>
    <w:rsid w:val="00976554"/>
    <w:rsid w:val="00976A76"/>
    <w:rsid w:val="00976F5B"/>
    <w:rsid w:val="00977A05"/>
    <w:rsid w:val="009800E1"/>
    <w:rsid w:val="00980148"/>
    <w:rsid w:val="009801A2"/>
    <w:rsid w:val="00980314"/>
    <w:rsid w:val="0098035B"/>
    <w:rsid w:val="0098069F"/>
    <w:rsid w:val="00980982"/>
    <w:rsid w:val="009811C4"/>
    <w:rsid w:val="00981DD5"/>
    <w:rsid w:val="00982B6C"/>
    <w:rsid w:val="00982D3A"/>
    <w:rsid w:val="009839AC"/>
    <w:rsid w:val="00983AC3"/>
    <w:rsid w:val="00983E8C"/>
    <w:rsid w:val="00984A01"/>
    <w:rsid w:val="00984DA6"/>
    <w:rsid w:val="00986639"/>
    <w:rsid w:val="009866CE"/>
    <w:rsid w:val="00987ADF"/>
    <w:rsid w:val="00987B90"/>
    <w:rsid w:val="00987CD3"/>
    <w:rsid w:val="00990769"/>
    <w:rsid w:val="00990DF5"/>
    <w:rsid w:val="00991C60"/>
    <w:rsid w:val="009921DF"/>
    <w:rsid w:val="0099237D"/>
    <w:rsid w:val="00992BD2"/>
    <w:rsid w:val="00992FDE"/>
    <w:rsid w:val="0099306F"/>
    <w:rsid w:val="00994202"/>
    <w:rsid w:val="009951B3"/>
    <w:rsid w:val="009968C7"/>
    <w:rsid w:val="00996B52"/>
    <w:rsid w:val="00997494"/>
    <w:rsid w:val="009A0DEE"/>
    <w:rsid w:val="009A1813"/>
    <w:rsid w:val="009A255B"/>
    <w:rsid w:val="009A26DD"/>
    <w:rsid w:val="009A2DA7"/>
    <w:rsid w:val="009A376B"/>
    <w:rsid w:val="009A42EC"/>
    <w:rsid w:val="009A4D83"/>
    <w:rsid w:val="009A6DCE"/>
    <w:rsid w:val="009B00D1"/>
    <w:rsid w:val="009B10F8"/>
    <w:rsid w:val="009B1715"/>
    <w:rsid w:val="009B1863"/>
    <w:rsid w:val="009B332E"/>
    <w:rsid w:val="009B3C34"/>
    <w:rsid w:val="009B575D"/>
    <w:rsid w:val="009B6D9D"/>
    <w:rsid w:val="009B6FB4"/>
    <w:rsid w:val="009B7473"/>
    <w:rsid w:val="009B771A"/>
    <w:rsid w:val="009B7F86"/>
    <w:rsid w:val="009C0A08"/>
    <w:rsid w:val="009C155A"/>
    <w:rsid w:val="009C1EC6"/>
    <w:rsid w:val="009C2DDF"/>
    <w:rsid w:val="009C2E29"/>
    <w:rsid w:val="009C3C5B"/>
    <w:rsid w:val="009C48CF"/>
    <w:rsid w:val="009C4903"/>
    <w:rsid w:val="009C5B88"/>
    <w:rsid w:val="009C5F0A"/>
    <w:rsid w:val="009C6394"/>
    <w:rsid w:val="009C6749"/>
    <w:rsid w:val="009C67A6"/>
    <w:rsid w:val="009C67DD"/>
    <w:rsid w:val="009C6914"/>
    <w:rsid w:val="009C6A8B"/>
    <w:rsid w:val="009C714D"/>
    <w:rsid w:val="009C779D"/>
    <w:rsid w:val="009D082A"/>
    <w:rsid w:val="009D0A0F"/>
    <w:rsid w:val="009D104C"/>
    <w:rsid w:val="009D109A"/>
    <w:rsid w:val="009D20CE"/>
    <w:rsid w:val="009D24DF"/>
    <w:rsid w:val="009D2579"/>
    <w:rsid w:val="009D2B14"/>
    <w:rsid w:val="009D2C6B"/>
    <w:rsid w:val="009D3391"/>
    <w:rsid w:val="009D47D3"/>
    <w:rsid w:val="009D54BD"/>
    <w:rsid w:val="009D5AFD"/>
    <w:rsid w:val="009D68B6"/>
    <w:rsid w:val="009D68E2"/>
    <w:rsid w:val="009D7163"/>
    <w:rsid w:val="009D7601"/>
    <w:rsid w:val="009D7CB0"/>
    <w:rsid w:val="009E0658"/>
    <w:rsid w:val="009E08DE"/>
    <w:rsid w:val="009E1BD5"/>
    <w:rsid w:val="009E1F36"/>
    <w:rsid w:val="009E2D13"/>
    <w:rsid w:val="009E2EA8"/>
    <w:rsid w:val="009E304A"/>
    <w:rsid w:val="009E36FA"/>
    <w:rsid w:val="009E3FC1"/>
    <w:rsid w:val="009E4280"/>
    <w:rsid w:val="009E4886"/>
    <w:rsid w:val="009E49CA"/>
    <w:rsid w:val="009E4B57"/>
    <w:rsid w:val="009E7DBA"/>
    <w:rsid w:val="009F099A"/>
    <w:rsid w:val="009F0DE6"/>
    <w:rsid w:val="009F21FE"/>
    <w:rsid w:val="009F2407"/>
    <w:rsid w:val="009F2643"/>
    <w:rsid w:val="009F2840"/>
    <w:rsid w:val="009F2C99"/>
    <w:rsid w:val="009F31E2"/>
    <w:rsid w:val="009F3265"/>
    <w:rsid w:val="009F4139"/>
    <w:rsid w:val="009F441D"/>
    <w:rsid w:val="009F63B2"/>
    <w:rsid w:val="009F63F3"/>
    <w:rsid w:val="009F7474"/>
    <w:rsid w:val="009F7EA8"/>
    <w:rsid w:val="00A009C5"/>
    <w:rsid w:val="00A00D47"/>
    <w:rsid w:val="00A00F9F"/>
    <w:rsid w:val="00A010F7"/>
    <w:rsid w:val="00A01F89"/>
    <w:rsid w:val="00A03A34"/>
    <w:rsid w:val="00A04665"/>
    <w:rsid w:val="00A047D6"/>
    <w:rsid w:val="00A047FA"/>
    <w:rsid w:val="00A04D94"/>
    <w:rsid w:val="00A05001"/>
    <w:rsid w:val="00A051EF"/>
    <w:rsid w:val="00A066DA"/>
    <w:rsid w:val="00A06B7A"/>
    <w:rsid w:val="00A07085"/>
    <w:rsid w:val="00A07EC7"/>
    <w:rsid w:val="00A10383"/>
    <w:rsid w:val="00A11E23"/>
    <w:rsid w:val="00A12121"/>
    <w:rsid w:val="00A1249C"/>
    <w:rsid w:val="00A13955"/>
    <w:rsid w:val="00A14222"/>
    <w:rsid w:val="00A1475D"/>
    <w:rsid w:val="00A14D02"/>
    <w:rsid w:val="00A1504A"/>
    <w:rsid w:val="00A1513C"/>
    <w:rsid w:val="00A15CB1"/>
    <w:rsid w:val="00A162C9"/>
    <w:rsid w:val="00A17A01"/>
    <w:rsid w:val="00A20220"/>
    <w:rsid w:val="00A2065C"/>
    <w:rsid w:val="00A20771"/>
    <w:rsid w:val="00A20B3C"/>
    <w:rsid w:val="00A20E59"/>
    <w:rsid w:val="00A2140A"/>
    <w:rsid w:val="00A21435"/>
    <w:rsid w:val="00A21608"/>
    <w:rsid w:val="00A216DB"/>
    <w:rsid w:val="00A21C00"/>
    <w:rsid w:val="00A227F2"/>
    <w:rsid w:val="00A22FFB"/>
    <w:rsid w:val="00A232D3"/>
    <w:rsid w:val="00A2372B"/>
    <w:rsid w:val="00A23DB6"/>
    <w:rsid w:val="00A242B2"/>
    <w:rsid w:val="00A24A67"/>
    <w:rsid w:val="00A24D46"/>
    <w:rsid w:val="00A2537D"/>
    <w:rsid w:val="00A25761"/>
    <w:rsid w:val="00A25ED9"/>
    <w:rsid w:val="00A25F3A"/>
    <w:rsid w:val="00A25F5A"/>
    <w:rsid w:val="00A25F9F"/>
    <w:rsid w:val="00A26145"/>
    <w:rsid w:val="00A26458"/>
    <w:rsid w:val="00A3251A"/>
    <w:rsid w:val="00A32A51"/>
    <w:rsid w:val="00A331DB"/>
    <w:rsid w:val="00A33775"/>
    <w:rsid w:val="00A33B02"/>
    <w:rsid w:val="00A33F82"/>
    <w:rsid w:val="00A340F6"/>
    <w:rsid w:val="00A34616"/>
    <w:rsid w:val="00A34DA3"/>
    <w:rsid w:val="00A35520"/>
    <w:rsid w:val="00A358F6"/>
    <w:rsid w:val="00A3690A"/>
    <w:rsid w:val="00A36D9C"/>
    <w:rsid w:val="00A414C9"/>
    <w:rsid w:val="00A421F3"/>
    <w:rsid w:val="00A423E3"/>
    <w:rsid w:val="00A42525"/>
    <w:rsid w:val="00A4363E"/>
    <w:rsid w:val="00A437A3"/>
    <w:rsid w:val="00A439D9"/>
    <w:rsid w:val="00A43FBA"/>
    <w:rsid w:val="00A44E6B"/>
    <w:rsid w:val="00A45167"/>
    <w:rsid w:val="00A46BA7"/>
    <w:rsid w:val="00A47406"/>
    <w:rsid w:val="00A47783"/>
    <w:rsid w:val="00A479E6"/>
    <w:rsid w:val="00A50160"/>
    <w:rsid w:val="00A50EA5"/>
    <w:rsid w:val="00A52814"/>
    <w:rsid w:val="00A52AE9"/>
    <w:rsid w:val="00A52B1E"/>
    <w:rsid w:val="00A535D4"/>
    <w:rsid w:val="00A538B3"/>
    <w:rsid w:val="00A539C9"/>
    <w:rsid w:val="00A54660"/>
    <w:rsid w:val="00A54978"/>
    <w:rsid w:val="00A54FD5"/>
    <w:rsid w:val="00A55174"/>
    <w:rsid w:val="00A55B93"/>
    <w:rsid w:val="00A55D9C"/>
    <w:rsid w:val="00A614F5"/>
    <w:rsid w:val="00A628A8"/>
    <w:rsid w:val="00A62E81"/>
    <w:rsid w:val="00A635CC"/>
    <w:rsid w:val="00A63E98"/>
    <w:rsid w:val="00A6412B"/>
    <w:rsid w:val="00A64B99"/>
    <w:rsid w:val="00A65047"/>
    <w:rsid w:val="00A65574"/>
    <w:rsid w:val="00A65B9B"/>
    <w:rsid w:val="00A667BF"/>
    <w:rsid w:val="00A668CE"/>
    <w:rsid w:val="00A66A60"/>
    <w:rsid w:val="00A66F1B"/>
    <w:rsid w:val="00A71AD9"/>
    <w:rsid w:val="00A71E33"/>
    <w:rsid w:val="00A72B02"/>
    <w:rsid w:val="00A733BD"/>
    <w:rsid w:val="00A73712"/>
    <w:rsid w:val="00A73F35"/>
    <w:rsid w:val="00A7487D"/>
    <w:rsid w:val="00A755F0"/>
    <w:rsid w:val="00A75821"/>
    <w:rsid w:val="00A75B2A"/>
    <w:rsid w:val="00A7654B"/>
    <w:rsid w:val="00A76A33"/>
    <w:rsid w:val="00A76E6D"/>
    <w:rsid w:val="00A7747E"/>
    <w:rsid w:val="00A77825"/>
    <w:rsid w:val="00A77988"/>
    <w:rsid w:val="00A8041A"/>
    <w:rsid w:val="00A809E4"/>
    <w:rsid w:val="00A80BBF"/>
    <w:rsid w:val="00A80BE3"/>
    <w:rsid w:val="00A81F55"/>
    <w:rsid w:val="00A833C6"/>
    <w:rsid w:val="00A836EB"/>
    <w:rsid w:val="00A83FCC"/>
    <w:rsid w:val="00A848AF"/>
    <w:rsid w:val="00A84A3C"/>
    <w:rsid w:val="00A855E4"/>
    <w:rsid w:val="00A859A2"/>
    <w:rsid w:val="00A85B42"/>
    <w:rsid w:val="00A861B3"/>
    <w:rsid w:val="00A86B12"/>
    <w:rsid w:val="00A86FA1"/>
    <w:rsid w:val="00A87351"/>
    <w:rsid w:val="00A87D27"/>
    <w:rsid w:val="00A91473"/>
    <w:rsid w:val="00A9197A"/>
    <w:rsid w:val="00A9274E"/>
    <w:rsid w:val="00A933F0"/>
    <w:rsid w:val="00A938A1"/>
    <w:rsid w:val="00A93A7F"/>
    <w:rsid w:val="00A93CFF"/>
    <w:rsid w:val="00A943E3"/>
    <w:rsid w:val="00A949E6"/>
    <w:rsid w:val="00A94F7F"/>
    <w:rsid w:val="00A94FEA"/>
    <w:rsid w:val="00A96B83"/>
    <w:rsid w:val="00A97081"/>
    <w:rsid w:val="00A977AF"/>
    <w:rsid w:val="00AA0179"/>
    <w:rsid w:val="00AA066A"/>
    <w:rsid w:val="00AA06F1"/>
    <w:rsid w:val="00AA0905"/>
    <w:rsid w:val="00AA130C"/>
    <w:rsid w:val="00AA1C9F"/>
    <w:rsid w:val="00AA20A7"/>
    <w:rsid w:val="00AA2281"/>
    <w:rsid w:val="00AA23E0"/>
    <w:rsid w:val="00AA2CFF"/>
    <w:rsid w:val="00AA2E7F"/>
    <w:rsid w:val="00AA3F7E"/>
    <w:rsid w:val="00AA4F3B"/>
    <w:rsid w:val="00AA5949"/>
    <w:rsid w:val="00AA5DB8"/>
    <w:rsid w:val="00AA62C8"/>
    <w:rsid w:val="00AA6450"/>
    <w:rsid w:val="00AA6A95"/>
    <w:rsid w:val="00AA7286"/>
    <w:rsid w:val="00AB0BD5"/>
    <w:rsid w:val="00AB143A"/>
    <w:rsid w:val="00AB1E73"/>
    <w:rsid w:val="00AB234B"/>
    <w:rsid w:val="00AB275E"/>
    <w:rsid w:val="00AB3CFE"/>
    <w:rsid w:val="00AB4036"/>
    <w:rsid w:val="00AB4ADC"/>
    <w:rsid w:val="00AB56D9"/>
    <w:rsid w:val="00AB590F"/>
    <w:rsid w:val="00AB767A"/>
    <w:rsid w:val="00AB7949"/>
    <w:rsid w:val="00AB79FD"/>
    <w:rsid w:val="00AB7D7B"/>
    <w:rsid w:val="00AB7D86"/>
    <w:rsid w:val="00AC09C5"/>
    <w:rsid w:val="00AC1113"/>
    <w:rsid w:val="00AC1190"/>
    <w:rsid w:val="00AC185B"/>
    <w:rsid w:val="00AC1F9C"/>
    <w:rsid w:val="00AC2EC0"/>
    <w:rsid w:val="00AC37BF"/>
    <w:rsid w:val="00AC6168"/>
    <w:rsid w:val="00AC6706"/>
    <w:rsid w:val="00AC69AD"/>
    <w:rsid w:val="00AC6A3C"/>
    <w:rsid w:val="00AC7222"/>
    <w:rsid w:val="00AC79C8"/>
    <w:rsid w:val="00AD0D99"/>
    <w:rsid w:val="00AD0F20"/>
    <w:rsid w:val="00AD12AB"/>
    <w:rsid w:val="00AD1465"/>
    <w:rsid w:val="00AD1641"/>
    <w:rsid w:val="00AD1D4F"/>
    <w:rsid w:val="00AD2D08"/>
    <w:rsid w:val="00AD2E37"/>
    <w:rsid w:val="00AD3597"/>
    <w:rsid w:val="00AD3857"/>
    <w:rsid w:val="00AD5361"/>
    <w:rsid w:val="00AD6046"/>
    <w:rsid w:val="00AD6ACF"/>
    <w:rsid w:val="00AD7268"/>
    <w:rsid w:val="00AD7D70"/>
    <w:rsid w:val="00AD7D76"/>
    <w:rsid w:val="00AE06C5"/>
    <w:rsid w:val="00AE0D9A"/>
    <w:rsid w:val="00AE2189"/>
    <w:rsid w:val="00AE25B8"/>
    <w:rsid w:val="00AE298D"/>
    <w:rsid w:val="00AE2AA4"/>
    <w:rsid w:val="00AE2EF7"/>
    <w:rsid w:val="00AE36C4"/>
    <w:rsid w:val="00AE45FC"/>
    <w:rsid w:val="00AE58E2"/>
    <w:rsid w:val="00AE6828"/>
    <w:rsid w:val="00AE6A82"/>
    <w:rsid w:val="00AE6E9A"/>
    <w:rsid w:val="00AE7C58"/>
    <w:rsid w:val="00AF04AD"/>
    <w:rsid w:val="00AF1204"/>
    <w:rsid w:val="00AF1840"/>
    <w:rsid w:val="00AF1DE3"/>
    <w:rsid w:val="00AF21CA"/>
    <w:rsid w:val="00AF2BFC"/>
    <w:rsid w:val="00AF33B7"/>
    <w:rsid w:val="00AF4A78"/>
    <w:rsid w:val="00AF4C4A"/>
    <w:rsid w:val="00AF56FE"/>
    <w:rsid w:val="00AF59D1"/>
    <w:rsid w:val="00AF5A19"/>
    <w:rsid w:val="00AF6487"/>
    <w:rsid w:val="00AF6799"/>
    <w:rsid w:val="00B01B7F"/>
    <w:rsid w:val="00B01C86"/>
    <w:rsid w:val="00B03AA2"/>
    <w:rsid w:val="00B04390"/>
    <w:rsid w:val="00B045C5"/>
    <w:rsid w:val="00B05119"/>
    <w:rsid w:val="00B05AAD"/>
    <w:rsid w:val="00B0600B"/>
    <w:rsid w:val="00B0643C"/>
    <w:rsid w:val="00B06547"/>
    <w:rsid w:val="00B06A12"/>
    <w:rsid w:val="00B06ECB"/>
    <w:rsid w:val="00B070CA"/>
    <w:rsid w:val="00B07373"/>
    <w:rsid w:val="00B07E42"/>
    <w:rsid w:val="00B107A2"/>
    <w:rsid w:val="00B10807"/>
    <w:rsid w:val="00B1175F"/>
    <w:rsid w:val="00B120F9"/>
    <w:rsid w:val="00B1354A"/>
    <w:rsid w:val="00B13677"/>
    <w:rsid w:val="00B137A7"/>
    <w:rsid w:val="00B13AA4"/>
    <w:rsid w:val="00B1426D"/>
    <w:rsid w:val="00B14830"/>
    <w:rsid w:val="00B151F6"/>
    <w:rsid w:val="00B15365"/>
    <w:rsid w:val="00B153EE"/>
    <w:rsid w:val="00B160EC"/>
    <w:rsid w:val="00B178D4"/>
    <w:rsid w:val="00B17CF6"/>
    <w:rsid w:val="00B22AFA"/>
    <w:rsid w:val="00B2377E"/>
    <w:rsid w:val="00B24E5A"/>
    <w:rsid w:val="00B2535E"/>
    <w:rsid w:val="00B2627C"/>
    <w:rsid w:val="00B26644"/>
    <w:rsid w:val="00B268F1"/>
    <w:rsid w:val="00B26BE7"/>
    <w:rsid w:val="00B26D63"/>
    <w:rsid w:val="00B27C3A"/>
    <w:rsid w:val="00B30BC2"/>
    <w:rsid w:val="00B30F59"/>
    <w:rsid w:val="00B311B4"/>
    <w:rsid w:val="00B31205"/>
    <w:rsid w:val="00B31585"/>
    <w:rsid w:val="00B3174E"/>
    <w:rsid w:val="00B31FA9"/>
    <w:rsid w:val="00B32226"/>
    <w:rsid w:val="00B3222A"/>
    <w:rsid w:val="00B32D2E"/>
    <w:rsid w:val="00B32EC0"/>
    <w:rsid w:val="00B330CA"/>
    <w:rsid w:val="00B3314D"/>
    <w:rsid w:val="00B33FFF"/>
    <w:rsid w:val="00B348AF"/>
    <w:rsid w:val="00B34F43"/>
    <w:rsid w:val="00B35049"/>
    <w:rsid w:val="00B35E1C"/>
    <w:rsid w:val="00B374D8"/>
    <w:rsid w:val="00B4027C"/>
    <w:rsid w:val="00B40461"/>
    <w:rsid w:val="00B4136D"/>
    <w:rsid w:val="00B4254D"/>
    <w:rsid w:val="00B42887"/>
    <w:rsid w:val="00B428FD"/>
    <w:rsid w:val="00B42996"/>
    <w:rsid w:val="00B435D7"/>
    <w:rsid w:val="00B43853"/>
    <w:rsid w:val="00B43DD3"/>
    <w:rsid w:val="00B445C9"/>
    <w:rsid w:val="00B448AA"/>
    <w:rsid w:val="00B449B1"/>
    <w:rsid w:val="00B46063"/>
    <w:rsid w:val="00B46C3E"/>
    <w:rsid w:val="00B46E03"/>
    <w:rsid w:val="00B47236"/>
    <w:rsid w:val="00B47684"/>
    <w:rsid w:val="00B4786A"/>
    <w:rsid w:val="00B50A10"/>
    <w:rsid w:val="00B518CE"/>
    <w:rsid w:val="00B5205A"/>
    <w:rsid w:val="00B53000"/>
    <w:rsid w:val="00B5330B"/>
    <w:rsid w:val="00B534A3"/>
    <w:rsid w:val="00B53FEC"/>
    <w:rsid w:val="00B544F4"/>
    <w:rsid w:val="00B54851"/>
    <w:rsid w:val="00B54D7A"/>
    <w:rsid w:val="00B55D55"/>
    <w:rsid w:val="00B55FE2"/>
    <w:rsid w:val="00B561D3"/>
    <w:rsid w:val="00B56290"/>
    <w:rsid w:val="00B562DD"/>
    <w:rsid w:val="00B56F0C"/>
    <w:rsid w:val="00B57522"/>
    <w:rsid w:val="00B57A9C"/>
    <w:rsid w:val="00B604C7"/>
    <w:rsid w:val="00B608F0"/>
    <w:rsid w:val="00B6111F"/>
    <w:rsid w:val="00B6166D"/>
    <w:rsid w:val="00B6216E"/>
    <w:rsid w:val="00B62A7B"/>
    <w:rsid w:val="00B63A2B"/>
    <w:rsid w:val="00B63AC5"/>
    <w:rsid w:val="00B63B2E"/>
    <w:rsid w:val="00B6406F"/>
    <w:rsid w:val="00B64203"/>
    <w:rsid w:val="00B642D2"/>
    <w:rsid w:val="00B6446E"/>
    <w:rsid w:val="00B64495"/>
    <w:rsid w:val="00B647D6"/>
    <w:rsid w:val="00B65BA0"/>
    <w:rsid w:val="00B66894"/>
    <w:rsid w:val="00B668C1"/>
    <w:rsid w:val="00B66A57"/>
    <w:rsid w:val="00B66FEC"/>
    <w:rsid w:val="00B67CC9"/>
    <w:rsid w:val="00B70512"/>
    <w:rsid w:val="00B70D2E"/>
    <w:rsid w:val="00B711B0"/>
    <w:rsid w:val="00B727FB"/>
    <w:rsid w:val="00B74337"/>
    <w:rsid w:val="00B74D77"/>
    <w:rsid w:val="00B74E4C"/>
    <w:rsid w:val="00B756F1"/>
    <w:rsid w:val="00B75E15"/>
    <w:rsid w:val="00B76A04"/>
    <w:rsid w:val="00B76D62"/>
    <w:rsid w:val="00B76F0B"/>
    <w:rsid w:val="00B76F6B"/>
    <w:rsid w:val="00B77758"/>
    <w:rsid w:val="00B77D54"/>
    <w:rsid w:val="00B80618"/>
    <w:rsid w:val="00B80621"/>
    <w:rsid w:val="00B80B6C"/>
    <w:rsid w:val="00B818E7"/>
    <w:rsid w:val="00B82B4A"/>
    <w:rsid w:val="00B83A1E"/>
    <w:rsid w:val="00B841A5"/>
    <w:rsid w:val="00B85ECA"/>
    <w:rsid w:val="00B85F9C"/>
    <w:rsid w:val="00B8601B"/>
    <w:rsid w:val="00B865CD"/>
    <w:rsid w:val="00B865EB"/>
    <w:rsid w:val="00B874B3"/>
    <w:rsid w:val="00B877FD"/>
    <w:rsid w:val="00B879CD"/>
    <w:rsid w:val="00B9086F"/>
    <w:rsid w:val="00B90C7B"/>
    <w:rsid w:val="00B9113E"/>
    <w:rsid w:val="00B91420"/>
    <w:rsid w:val="00B916F2"/>
    <w:rsid w:val="00B91CDA"/>
    <w:rsid w:val="00B92E0C"/>
    <w:rsid w:val="00B939B4"/>
    <w:rsid w:val="00B94042"/>
    <w:rsid w:val="00B94866"/>
    <w:rsid w:val="00B94965"/>
    <w:rsid w:val="00B953F7"/>
    <w:rsid w:val="00B9680D"/>
    <w:rsid w:val="00B96BFA"/>
    <w:rsid w:val="00B96EDE"/>
    <w:rsid w:val="00BA0303"/>
    <w:rsid w:val="00BA1B87"/>
    <w:rsid w:val="00BA346C"/>
    <w:rsid w:val="00BA38A6"/>
    <w:rsid w:val="00BA3940"/>
    <w:rsid w:val="00BA3B18"/>
    <w:rsid w:val="00BA41D6"/>
    <w:rsid w:val="00BA4E34"/>
    <w:rsid w:val="00BA4EDE"/>
    <w:rsid w:val="00BA5A10"/>
    <w:rsid w:val="00BA5F34"/>
    <w:rsid w:val="00BA61C8"/>
    <w:rsid w:val="00BA6E41"/>
    <w:rsid w:val="00BA7CDF"/>
    <w:rsid w:val="00BB1C7D"/>
    <w:rsid w:val="00BB1FB8"/>
    <w:rsid w:val="00BB2652"/>
    <w:rsid w:val="00BB28DA"/>
    <w:rsid w:val="00BB3969"/>
    <w:rsid w:val="00BB3BB5"/>
    <w:rsid w:val="00BB3C01"/>
    <w:rsid w:val="00BB3E1B"/>
    <w:rsid w:val="00BB41AF"/>
    <w:rsid w:val="00BB4BB2"/>
    <w:rsid w:val="00BB5171"/>
    <w:rsid w:val="00BB5EFF"/>
    <w:rsid w:val="00BB6AFE"/>
    <w:rsid w:val="00BB6E88"/>
    <w:rsid w:val="00BB723C"/>
    <w:rsid w:val="00BB774A"/>
    <w:rsid w:val="00BC1175"/>
    <w:rsid w:val="00BC1585"/>
    <w:rsid w:val="00BC2782"/>
    <w:rsid w:val="00BC2899"/>
    <w:rsid w:val="00BC2BDB"/>
    <w:rsid w:val="00BC2F28"/>
    <w:rsid w:val="00BC2F48"/>
    <w:rsid w:val="00BC310D"/>
    <w:rsid w:val="00BC324C"/>
    <w:rsid w:val="00BC327C"/>
    <w:rsid w:val="00BC3845"/>
    <w:rsid w:val="00BC3B56"/>
    <w:rsid w:val="00BC3EF1"/>
    <w:rsid w:val="00BC4626"/>
    <w:rsid w:val="00BC48D4"/>
    <w:rsid w:val="00BC5200"/>
    <w:rsid w:val="00BC5764"/>
    <w:rsid w:val="00BC5C5A"/>
    <w:rsid w:val="00BC6076"/>
    <w:rsid w:val="00BC6901"/>
    <w:rsid w:val="00BC7472"/>
    <w:rsid w:val="00BC7553"/>
    <w:rsid w:val="00BC764B"/>
    <w:rsid w:val="00BD04EF"/>
    <w:rsid w:val="00BD071E"/>
    <w:rsid w:val="00BD1A20"/>
    <w:rsid w:val="00BD2006"/>
    <w:rsid w:val="00BD2037"/>
    <w:rsid w:val="00BD2223"/>
    <w:rsid w:val="00BD2294"/>
    <w:rsid w:val="00BD2926"/>
    <w:rsid w:val="00BD2E26"/>
    <w:rsid w:val="00BD303E"/>
    <w:rsid w:val="00BD3B7C"/>
    <w:rsid w:val="00BD401F"/>
    <w:rsid w:val="00BD41FF"/>
    <w:rsid w:val="00BD424C"/>
    <w:rsid w:val="00BD453F"/>
    <w:rsid w:val="00BD4CFB"/>
    <w:rsid w:val="00BD571C"/>
    <w:rsid w:val="00BD5BDB"/>
    <w:rsid w:val="00BD5BE4"/>
    <w:rsid w:val="00BD5E2A"/>
    <w:rsid w:val="00BD6893"/>
    <w:rsid w:val="00BD6A8E"/>
    <w:rsid w:val="00BD6D38"/>
    <w:rsid w:val="00BD6E4B"/>
    <w:rsid w:val="00BD74E9"/>
    <w:rsid w:val="00BD7596"/>
    <w:rsid w:val="00BD7CCE"/>
    <w:rsid w:val="00BD7F86"/>
    <w:rsid w:val="00BE0935"/>
    <w:rsid w:val="00BE0BE2"/>
    <w:rsid w:val="00BE19E3"/>
    <w:rsid w:val="00BE2797"/>
    <w:rsid w:val="00BE2A52"/>
    <w:rsid w:val="00BE2FD5"/>
    <w:rsid w:val="00BE3490"/>
    <w:rsid w:val="00BE38BC"/>
    <w:rsid w:val="00BE3B0E"/>
    <w:rsid w:val="00BE4A5D"/>
    <w:rsid w:val="00BE4FEC"/>
    <w:rsid w:val="00BE51D7"/>
    <w:rsid w:val="00BE5B62"/>
    <w:rsid w:val="00BE6206"/>
    <w:rsid w:val="00BE6B13"/>
    <w:rsid w:val="00BE71BA"/>
    <w:rsid w:val="00BE7591"/>
    <w:rsid w:val="00BE7735"/>
    <w:rsid w:val="00BE7EED"/>
    <w:rsid w:val="00BF0191"/>
    <w:rsid w:val="00BF0BC2"/>
    <w:rsid w:val="00BF2EED"/>
    <w:rsid w:val="00BF314A"/>
    <w:rsid w:val="00BF3795"/>
    <w:rsid w:val="00BF455E"/>
    <w:rsid w:val="00BF4A4B"/>
    <w:rsid w:val="00BF4C56"/>
    <w:rsid w:val="00BF557D"/>
    <w:rsid w:val="00BF5FB7"/>
    <w:rsid w:val="00BF640B"/>
    <w:rsid w:val="00BF6799"/>
    <w:rsid w:val="00BF748D"/>
    <w:rsid w:val="00BF7677"/>
    <w:rsid w:val="00BF7B5B"/>
    <w:rsid w:val="00C00DF7"/>
    <w:rsid w:val="00C0118B"/>
    <w:rsid w:val="00C011F7"/>
    <w:rsid w:val="00C01AF8"/>
    <w:rsid w:val="00C02C43"/>
    <w:rsid w:val="00C02E05"/>
    <w:rsid w:val="00C02F2B"/>
    <w:rsid w:val="00C0383D"/>
    <w:rsid w:val="00C04244"/>
    <w:rsid w:val="00C04D8B"/>
    <w:rsid w:val="00C04D91"/>
    <w:rsid w:val="00C04FEA"/>
    <w:rsid w:val="00C067CD"/>
    <w:rsid w:val="00C0694C"/>
    <w:rsid w:val="00C06B7F"/>
    <w:rsid w:val="00C072BE"/>
    <w:rsid w:val="00C07742"/>
    <w:rsid w:val="00C07B8A"/>
    <w:rsid w:val="00C101BA"/>
    <w:rsid w:val="00C108B1"/>
    <w:rsid w:val="00C113A2"/>
    <w:rsid w:val="00C119C8"/>
    <w:rsid w:val="00C11F14"/>
    <w:rsid w:val="00C1206C"/>
    <w:rsid w:val="00C1254A"/>
    <w:rsid w:val="00C12C86"/>
    <w:rsid w:val="00C12D46"/>
    <w:rsid w:val="00C1375C"/>
    <w:rsid w:val="00C13C56"/>
    <w:rsid w:val="00C1480A"/>
    <w:rsid w:val="00C152C9"/>
    <w:rsid w:val="00C154B6"/>
    <w:rsid w:val="00C154BA"/>
    <w:rsid w:val="00C1641E"/>
    <w:rsid w:val="00C17348"/>
    <w:rsid w:val="00C207F7"/>
    <w:rsid w:val="00C20ECA"/>
    <w:rsid w:val="00C21796"/>
    <w:rsid w:val="00C21F0C"/>
    <w:rsid w:val="00C225DE"/>
    <w:rsid w:val="00C22A3C"/>
    <w:rsid w:val="00C22FC3"/>
    <w:rsid w:val="00C233E9"/>
    <w:rsid w:val="00C234E4"/>
    <w:rsid w:val="00C23B96"/>
    <w:rsid w:val="00C2454A"/>
    <w:rsid w:val="00C24D5A"/>
    <w:rsid w:val="00C25236"/>
    <w:rsid w:val="00C255AC"/>
    <w:rsid w:val="00C255B2"/>
    <w:rsid w:val="00C25901"/>
    <w:rsid w:val="00C25A3E"/>
    <w:rsid w:val="00C25AE0"/>
    <w:rsid w:val="00C261DB"/>
    <w:rsid w:val="00C27818"/>
    <w:rsid w:val="00C3006C"/>
    <w:rsid w:val="00C30345"/>
    <w:rsid w:val="00C30550"/>
    <w:rsid w:val="00C30C92"/>
    <w:rsid w:val="00C3181B"/>
    <w:rsid w:val="00C31B00"/>
    <w:rsid w:val="00C31CA9"/>
    <w:rsid w:val="00C32977"/>
    <w:rsid w:val="00C32C8A"/>
    <w:rsid w:val="00C32E8E"/>
    <w:rsid w:val="00C330DC"/>
    <w:rsid w:val="00C331E0"/>
    <w:rsid w:val="00C33883"/>
    <w:rsid w:val="00C33FB7"/>
    <w:rsid w:val="00C34700"/>
    <w:rsid w:val="00C34C37"/>
    <w:rsid w:val="00C35B74"/>
    <w:rsid w:val="00C3606A"/>
    <w:rsid w:val="00C36699"/>
    <w:rsid w:val="00C3679C"/>
    <w:rsid w:val="00C372E9"/>
    <w:rsid w:val="00C40988"/>
    <w:rsid w:val="00C4155A"/>
    <w:rsid w:val="00C41B94"/>
    <w:rsid w:val="00C43004"/>
    <w:rsid w:val="00C43806"/>
    <w:rsid w:val="00C43CAA"/>
    <w:rsid w:val="00C44BBD"/>
    <w:rsid w:val="00C45406"/>
    <w:rsid w:val="00C468B0"/>
    <w:rsid w:val="00C46D1D"/>
    <w:rsid w:val="00C471DA"/>
    <w:rsid w:val="00C47F11"/>
    <w:rsid w:val="00C50B27"/>
    <w:rsid w:val="00C51429"/>
    <w:rsid w:val="00C51ECE"/>
    <w:rsid w:val="00C52038"/>
    <w:rsid w:val="00C529B4"/>
    <w:rsid w:val="00C53BE8"/>
    <w:rsid w:val="00C53DC1"/>
    <w:rsid w:val="00C54922"/>
    <w:rsid w:val="00C54A43"/>
    <w:rsid w:val="00C54A58"/>
    <w:rsid w:val="00C54ABD"/>
    <w:rsid w:val="00C54BFA"/>
    <w:rsid w:val="00C55C44"/>
    <w:rsid w:val="00C5646F"/>
    <w:rsid w:val="00C57269"/>
    <w:rsid w:val="00C603D0"/>
    <w:rsid w:val="00C61472"/>
    <w:rsid w:val="00C624C6"/>
    <w:rsid w:val="00C62FC1"/>
    <w:rsid w:val="00C63B75"/>
    <w:rsid w:val="00C63FA8"/>
    <w:rsid w:val="00C6464D"/>
    <w:rsid w:val="00C64749"/>
    <w:rsid w:val="00C6605C"/>
    <w:rsid w:val="00C6646C"/>
    <w:rsid w:val="00C67080"/>
    <w:rsid w:val="00C67230"/>
    <w:rsid w:val="00C67797"/>
    <w:rsid w:val="00C679B2"/>
    <w:rsid w:val="00C67B96"/>
    <w:rsid w:val="00C67E29"/>
    <w:rsid w:val="00C711C9"/>
    <w:rsid w:val="00C718C2"/>
    <w:rsid w:val="00C71EBD"/>
    <w:rsid w:val="00C72678"/>
    <w:rsid w:val="00C73685"/>
    <w:rsid w:val="00C7398F"/>
    <w:rsid w:val="00C73B8B"/>
    <w:rsid w:val="00C73EC4"/>
    <w:rsid w:val="00C747F3"/>
    <w:rsid w:val="00C74BAC"/>
    <w:rsid w:val="00C75A55"/>
    <w:rsid w:val="00C75C04"/>
    <w:rsid w:val="00C75FB6"/>
    <w:rsid w:val="00C761BE"/>
    <w:rsid w:val="00C7644F"/>
    <w:rsid w:val="00C76BF5"/>
    <w:rsid w:val="00C77288"/>
    <w:rsid w:val="00C7728D"/>
    <w:rsid w:val="00C77F12"/>
    <w:rsid w:val="00C8029F"/>
    <w:rsid w:val="00C809A5"/>
    <w:rsid w:val="00C80EAF"/>
    <w:rsid w:val="00C80F1C"/>
    <w:rsid w:val="00C80FF9"/>
    <w:rsid w:val="00C81B62"/>
    <w:rsid w:val="00C81E76"/>
    <w:rsid w:val="00C822EB"/>
    <w:rsid w:val="00C82456"/>
    <w:rsid w:val="00C826CD"/>
    <w:rsid w:val="00C82A70"/>
    <w:rsid w:val="00C82C97"/>
    <w:rsid w:val="00C8321D"/>
    <w:rsid w:val="00C83652"/>
    <w:rsid w:val="00C8444F"/>
    <w:rsid w:val="00C85974"/>
    <w:rsid w:val="00C85C52"/>
    <w:rsid w:val="00C85F3F"/>
    <w:rsid w:val="00C868B2"/>
    <w:rsid w:val="00C869C1"/>
    <w:rsid w:val="00C86BAF"/>
    <w:rsid w:val="00C8769D"/>
    <w:rsid w:val="00C8785A"/>
    <w:rsid w:val="00C87A1E"/>
    <w:rsid w:val="00C87A2C"/>
    <w:rsid w:val="00C87CAC"/>
    <w:rsid w:val="00C87DCB"/>
    <w:rsid w:val="00C903F8"/>
    <w:rsid w:val="00C90747"/>
    <w:rsid w:val="00C9204E"/>
    <w:rsid w:val="00C9276E"/>
    <w:rsid w:val="00C92F7D"/>
    <w:rsid w:val="00C93234"/>
    <w:rsid w:val="00C93C1C"/>
    <w:rsid w:val="00C93F62"/>
    <w:rsid w:val="00C95CA8"/>
    <w:rsid w:val="00C960F8"/>
    <w:rsid w:val="00C96D55"/>
    <w:rsid w:val="00C970B1"/>
    <w:rsid w:val="00C97A80"/>
    <w:rsid w:val="00CA054E"/>
    <w:rsid w:val="00CA09F3"/>
    <w:rsid w:val="00CA0D04"/>
    <w:rsid w:val="00CA3552"/>
    <w:rsid w:val="00CA3835"/>
    <w:rsid w:val="00CA3899"/>
    <w:rsid w:val="00CA44D1"/>
    <w:rsid w:val="00CA473B"/>
    <w:rsid w:val="00CA541D"/>
    <w:rsid w:val="00CA5451"/>
    <w:rsid w:val="00CA6044"/>
    <w:rsid w:val="00CA67BB"/>
    <w:rsid w:val="00CA6CB4"/>
    <w:rsid w:val="00CA700A"/>
    <w:rsid w:val="00CA71E9"/>
    <w:rsid w:val="00CA71FF"/>
    <w:rsid w:val="00CA730D"/>
    <w:rsid w:val="00CA77CF"/>
    <w:rsid w:val="00CA7A15"/>
    <w:rsid w:val="00CB04F9"/>
    <w:rsid w:val="00CB07AB"/>
    <w:rsid w:val="00CB0ADE"/>
    <w:rsid w:val="00CB1AFF"/>
    <w:rsid w:val="00CB1F3B"/>
    <w:rsid w:val="00CB1F47"/>
    <w:rsid w:val="00CB22AF"/>
    <w:rsid w:val="00CB2632"/>
    <w:rsid w:val="00CB2806"/>
    <w:rsid w:val="00CB3312"/>
    <w:rsid w:val="00CB35CC"/>
    <w:rsid w:val="00CB3689"/>
    <w:rsid w:val="00CB3E91"/>
    <w:rsid w:val="00CB47DE"/>
    <w:rsid w:val="00CB4A75"/>
    <w:rsid w:val="00CB5E04"/>
    <w:rsid w:val="00CB6D01"/>
    <w:rsid w:val="00CB6ED6"/>
    <w:rsid w:val="00CB7039"/>
    <w:rsid w:val="00CB7126"/>
    <w:rsid w:val="00CB786A"/>
    <w:rsid w:val="00CC064D"/>
    <w:rsid w:val="00CC267A"/>
    <w:rsid w:val="00CC2777"/>
    <w:rsid w:val="00CC2C22"/>
    <w:rsid w:val="00CC32F7"/>
    <w:rsid w:val="00CC3961"/>
    <w:rsid w:val="00CC3CB9"/>
    <w:rsid w:val="00CC453D"/>
    <w:rsid w:val="00CC4954"/>
    <w:rsid w:val="00CC4E11"/>
    <w:rsid w:val="00CC5089"/>
    <w:rsid w:val="00CC60F7"/>
    <w:rsid w:val="00CC618A"/>
    <w:rsid w:val="00CC6869"/>
    <w:rsid w:val="00CC6BB2"/>
    <w:rsid w:val="00CC7107"/>
    <w:rsid w:val="00CC7416"/>
    <w:rsid w:val="00CC766B"/>
    <w:rsid w:val="00CC7A3C"/>
    <w:rsid w:val="00CD04CE"/>
    <w:rsid w:val="00CD063A"/>
    <w:rsid w:val="00CD0D12"/>
    <w:rsid w:val="00CD102C"/>
    <w:rsid w:val="00CD1079"/>
    <w:rsid w:val="00CD125B"/>
    <w:rsid w:val="00CD12E5"/>
    <w:rsid w:val="00CD2531"/>
    <w:rsid w:val="00CD3658"/>
    <w:rsid w:val="00CD3734"/>
    <w:rsid w:val="00CD3D4F"/>
    <w:rsid w:val="00CD4081"/>
    <w:rsid w:val="00CD4743"/>
    <w:rsid w:val="00CD495C"/>
    <w:rsid w:val="00CD5491"/>
    <w:rsid w:val="00CD5BC4"/>
    <w:rsid w:val="00CD5E23"/>
    <w:rsid w:val="00CD5E78"/>
    <w:rsid w:val="00CD6C62"/>
    <w:rsid w:val="00CD7638"/>
    <w:rsid w:val="00CD770A"/>
    <w:rsid w:val="00CD7899"/>
    <w:rsid w:val="00CE0D16"/>
    <w:rsid w:val="00CE1481"/>
    <w:rsid w:val="00CE2341"/>
    <w:rsid w:val="00CE3F24"/>
    <w:rsid w:val="00CE4204"/>
    <w:rsid w:val="00CE534C"/>
    <w:rsid w:val="00CE6568"/>
    <w:rsid w:val="00CE6AF2"/>
    <w:rsid w:val="00CE7FE0"/>
    <w:rsid w:val="00CF1118"/>
    <w:rsid w:val="00CF17E0"/>
    <w:rsid w:val="00CF1EEE"/>
    <w:rsid w:val="00CF2851"/>
    <w:rsid w:val="00CF2E70"/>
    <w:rsid w:val="00CF3189"/>
    <w:rsid w:val="00CF3F63"/>
    <w:rsid w:val="00CF3FBB"/>
    <w:rsid w:val="00CF41D5"/>
    <w:rsid w:val="00CF4C40"/>
    <w:rsid w:val="00CF50D6"/>
    <w:rsid w:val="00CF51E6"/>
    <w:rsid w:val="00CF5C17"/>
    <w:rsid w:val="00CF637D"/>
    <w:rsid w:val="00CF6518"/>
    <w:rsid w:val="00CF70B2"/>
    <w:rsid w:val="00D00156"/>
    <w:rsid w:val="00D00207"/>
    <w:rsid w:val="00D00C70"/>
    <w:rsid w:val="00D00DAB"/>
    <w:rsid w:val="00D02A88"/>
    <w:rsid w:val="00D032E1"/>
    <w:rsid w:val="00D03339"/>
    <w:rsid w:val="00D03E76"/>
    <w:rsid w:val="00D04913"/>
    <w:rsid w:val="00D06781"/>
    <w:rsid w:val="00D078F7"/>
    <w:rsid w:val="00D1048D"/>
    <w:rsid w:val="00D10494"/>
    <w:rsid w:val="00D10A25"/>
    <w:rsid w:val="00D10A71"/>
    <w:rsid w:val="00D11F33"/>
    <w:rsid w:val="00D125F9"/>
    <w:rsid w:val="00D1330A"/>
    <w:rsid w:val="00D1344B"/>
    <w:rsid w:val="00D13943"/>
    <w:rsid w:val="00D13B1D"/>
    <w:rsid w:val="00D1442C"/>
    <w:rsid w:val="00D14560"/>
    <w:rsid w:val="00D145F6"/>
    <w:rsid w:val="00D14E79"/>
    <w:rsid w:val="00D15215"/>
    <w:rsid w:val="00D156B6"/>
    <w:rsid w:val="00D157BF"/>
    <w:rsid w:val="00D1687B"/>
    <w:rsid w:val="00D1697A"/>
    <w:rsid w:val="00D16D89"/>
    <w:rsid w:val="00D16F86"/>
    <w:rsid w:val="00D17590"/>
    <w:rsid w:val="00D179AF"/>
    <w:rsid w:val="00D17EC3"/>
    <w:rsid w:val="00D20057"/>
    <w:rsid w:val="00D20D93"/>
    <w:rsid w:val="00D2113B"/>
    <w:rsid w:val="00D21D44"/>
    <w:rsid w:val="00D21D4D"/>
    <w:rsid w:val="00D21DDB"/>
    <w:rsid w:val="00D22BC3"/>
    <w:rsid w:val="00D23785"/>
    <w:rsid w:val="00D25BF7"/>
    <w:rsid w:val="00D2657F"/>
    <w:rsid w:val="00D26ADD"/>
    <w:rsid w:val="00D26BB9"/>
    <w:rsid w:val="00D26E3D"/>
    <w:rsid w:val="00D2747D"/>
    <w:rsid w:val="00D2752C"/>
    <w:rsid w:val="00D2762A"/>
    <w:rsid w:val="00D27660"/>
    <w:rsid w:val="00D30065"/>
    <w:rsid w:val="00D301FD"/>
    <w:rsid w:val="00D303D7"/>
    <w:rsid w:val="00D3098F"/>
    <w:rsid w:val="00D311CC"/>
    <w:rsid w:val="00D31B13"/>
    <w:rsid w:val="00D3257E"/>
    <w:rsid w:val="00D32935"/>
    <w:rsid w:val="00D33021"/>
    <w:rsid w:val="00D333A4"/>
    <w:rsid w:val="00D33C0C"/>
    <w:rsid w:val="00D33EB2"/>
    <w:rsid w:val="00D3418C"/>
    <w:rsid w:val="00D3457D"/>
    <w:rsid w:val="00D355BA"/>
    <w:rsid w:val="00D36D15"/>
    <w:rsid w:val="00D37393"/>
    <w:rsid w:val="00D37BA8"/>
    <w:rsid w:val="00D406B9"/>
    <w:rsid w:val="00D4207D"/>
    <w:rsid w:val="00D4234B"/>
    <w:rsid w:val="00D42CAB"/>
    <w:rsid w:val="00D43312"/>
    <w:rsid w:val="00D43384"/>
    <w:rsid w:val="00D438D3"/>
    <w:rsid w:val="00D4395B"/>
    <w:rsid w:val="00D44763"/>
    <w:rsid w:val="00D44E1E"/>
    <w:rsid w:val="00D4577A"/>
    <w:rsid w:val="00D45B01"/>
    <w:rsid w:val="00D479FD"/>
    <w:rsid w:val="00D47FF6"/>
    <w:rsid w:val="00D503CD"/>
    <w:rsid w:val="00D5062A"/>
    <w:rsid w:val="00D50CA2"/>
    <w:rsid w:val="00D50D86"/>
    <w:rsid w:val="00D512B8"/>
    <w:rsid w:val="00D51938"/>
    <w:rsid w:val="00D52995"/>
    <w:rsid w:val="00D52B90"/>
    <w:rsid w:val="00D554C4"/>
    <w:rsid w:val="00D5559B"/>
    <w:rsid w:val="00D5617E"/>
    <w:rsid w:val="00D569DE"/>
    <w:rsid w:val="00D57334"/>
    <w:rsid w:val="00D61283"/>
    <w:rsid w:val="00D6222A"/>
    <w:rsid w:val="00D624EB"/>
    <w:rsid w:val="00D625AE"/>
    <w:rsid w:val="00D64366"/>
    <w:rsid w:val="00D64EEF"/>
    <w:rsid w:val="00D65E99"/>
    <w:rsid w:val="00D660BF"/>
    <w:rsid w:val="00D6693F"/>
    <w:rsid w:val="00D66E0F"/>
    <w:rsid w:val="00D66FD1"/>
    <w:rsid w:val="00D6716E"/>
    <w:rsid w:val="00D6727B"/>
    <w:rsid w:val="00D67291"/>
    <w:rsid w:val="00D700B1"/>
    <w:rsid w:val="00D707C2"/>
    <w:rsid w:val="00D71778"/>
    <w:rsid w:val="00D71D5F"/>
    <w:rsid w:val="00D71F28"/>
    <w:rsid w:val="00D7248E"/>
    <w:rsid w:val="00D72780"/>
    <w:rsid w:val="00D728D7"/>
    <w:rsid w:val="00D73556"/>
    <w:rsid w:val="00D735B3"/>
    <w:rsid w:val="00D73AB7"/>
    <w:rsid w:val="00D73C7B"/>
    <w:rsid w:val="00D7583E"/>
    <w:rsid w:val="00D75AB8"/>
    <w:rsid w:val="00D75AFE"/>
    <w:rsid w:val="00D77CDA"/>
    <w:rsid w:val="00D8068C"/>
    <w:rsid w:val="00D81F8E"/>
    <w:rsid w:val="00D824D9"/>
    <w:rsid w:val="00D826E4"/>
    <w:rsid w:val="00D848A4"/>
    <w:rsid w:val="00D850B1"/>
    <w:rsid w:val="00D85A9A"/>
    <w:rsid w:val="00D85ECF"/>
    <w:rsid w:val="00D860C0"/>
    <w:rsid w:val="00D8698B"/>
    <w:rsid w:val="00D90597"/>
    <w:rsid w:val="00D90838"/>
    <w:rsid w:val="00D9091C"/>
    <w:rsid w:val="00D91568"/>
    <w:rsid w:val="00D922C9"/>
    <w:rsid w:val="00D924BF"/>
    <w:rsid w:val="00D92ADA"/>
    <w:rsid w:val="00D92E57"/>
    <w:rsid w:val="00D931B0"/>
    <w:rsid w:val="00D94A7F"/>
    <w:rsid w:val="00D95C81"/>
    <w:rsid w:val="00D9617E"/>
    <w:rsid w:val="00D97450"/>
    <w:rsid w:val="00D97EAD"/>
    <w:rsid w:val="00DA0C89"/>
    <w:rsid w:val="00DA0D41"/>
    <w:rsid w:val="00DA0F1C"/>
    <w:rsid w:val="00DA1E02"/>
    <w:rsid w:val="00DA1EBF"/>
    <w:rsid w:val="00DA1FED"/>
    <w:rsid w:val="00DA20F9"/>
    <w:rsid w:val="00DA3C47"/>
    <w:rsid w:val="00DA3F1A"/>
    <w:rsid w:val="00DA55C2"/>
    <w:rsid w:val="00DA5DAB"/>
    <w:rsid w:val="00DA5DFF"/>
    <w:rsid w:val="00DA64F5"/>
    <w:rsid w:val="00DA6A99"/>
    <w:rsid w:val="00DA6BBB"/>
    <w:rsid w:val="00DA7FD8"/>
    <w:rsid w:val="00DB0C08"/>
    <w:rsid w:val="00DB1020"/>
    <w:rsid w:val="00DB10FE"/>
    <w:rsid w:val="00DB3C7C"/>
    <w:rsid w:val="00DB40E3"/>
    <w:rsid w:val="00DB4AED"/>
    <w:rsid w:val="00DB4FBA"/>
    <w:rsid w:val="00DB4FC2"/>
    <w:rsid w:val="00DB7518"/>
    <w:rsid w:val="00DC043D"/>
    <w:rsid w:val="00DC06D8"/>
    <w:rsid w:val="00DC0A40"/>
    <w:rsid w:val="00DC106E"/>
    <w:rsid w:val="00DC144C"/>
    <w:rsid w:val="00DC1CBE"/>
    <w:rsid w:val="00DC26C7"/>
    <w:rsid w:val="00DC30B4"/>
    <w:rsid w:val="00DC3969"/>
    <w:rsid w:val="00DC4224"/>
    <w:rsid w:val="00DC444F"/>
    <w:rsid w:val="00DC48F0"/>
    <w:rsid w:val="00DC4B7F"/>
    <w:rsid w:val="00DC5345"/>
    <w:rsid w:val="00DC573C"/>
    <w:rsid w:val="00DC5ACC"/>
    <w:rsid w:val="00DC5AE6"/>
    <w:rsid w:val="00DC5CDF"/>
    <w:rsid w:val="00DC675E"/>
    <w:rsid w:val="00DC6A5E"/>
    <w:rsid w:val="00DC7BB0"/>
    <w:rsid w:val="00DD0B79"/>
    <w:rsid w:val="00DD0EE8"/>
    <w:rsid w:val="00DD0F8D"/>
    <w:rsid w:val="00DD12A0"/>
    <w:rsid w:val="00DD2F32"/>
    <w:rsid w:val="00DD3825"/>
    <w:rsid w:val="00DD3DA6"/>
    <w:rsid w:val="00DD4146"/>
    <w:rsid w:val="00DD4A4E"/>
    <w:rsid w:val="00DD4D52"/>
    <w:rsid w:val="00DD67F1"/>
    <w:rsid w:val="00DD6C83"/>
    <w:rsid w:val="00DE00F2"/>
    <w:rsid w:val="00DE043D"/>
    <w:rsid w:val="00DE1628"/>
    <w:rsid w:val="00DE1E11"/>
    <w:rsid w:val="00DE1FE5"/>
    <w:rsid w:val="00DE2AD2"/>
    <w:rsid w:val="00DE3674"/>
    <w:rsid w:val="00DE3998"/>
    <w:rsid w:val="00DE4487"/>
    <w:rsid w:val="00DE4C9F"/>
    <w:rsid w:val="00DE54F3"/>
    <w:rsid w:val="00DE64E6"/>
    <w:rsid w:val="00DE7D09"/>
    <w:rsid w:val="00DE7E78"/>
    <w:rsid w:val="00DF0139"/>
    <w:rsid w:val="00DF02F8"/>
    <w:rsid w:val="00DF05E2"/>
    <w:rsid w:val="00DF07D3"/>
    <w:rsid w:val="00DF18C4"/>
    <w:rsid w:val="00DF29C3"/>
    <w:rsid w:val="00DF2CA0"/>
    <w:rsid w:val="00DF2E3C"/>
    <w:rsid w:val="00DF4557"/>
    <w:rsid w:val="00DF479B"/>
    <w:rsid w:val="00DF5D0D"/>
    <w:rsid w:val="00DF6A8A"/>
    <w:rsid w:val="00DF6E6F"/>
    <w:rsid w:val="00DF71E4"/>
    <w:rsid w:val="00DF78FF"/>
    <w:rsid w:val="00DF7D89"/>
    <w:rsid w:val="00E00039"/>
    <w:rsid w:val="00E0116E"/>
    <w:rsid w:val="00E013C5"/>
    <w:rsid w:val="00E01A05"/>
    <w:rsid w:val="00E026AC"/>
    <w:rsid w:val="00E029B5"/>
    <w:rsid w:val="00E029FB"/>
    <w:rsid w:val="00E05343"/>
    <w:rsid w:val="00E074ED"/>
    <w:rsid w:val="00E07A4F"/>
    <w:rsid w:val="00E07B65"/>
    <w:rsid w:val="00E07C77"/>
    <w:rsid w:val="00E07CCB"/>
    <w:rsid w:val="00E07FC0"/>
    <w:rsid w:val="00E1096F"/>
    <w:rsid w:val="00E10F3A"/>
    <w:rsid w:val="00E11514"/>
    <w:rsid w:val="00E1161B"/>
    <w:rsid w:val="00E1364F"/>
    <w:rsid w:val="00E13C0C"/>
    <w:rsid w:val="00E141D4"/>
    <w:rsid w:val="00E144B4"/>
    <w:rsid w:val="00E14C4C"/>
    <w:rsid w:val="00E14E7C"/>
    <w:rsid w:val="00E1554F"/>
    <w:rsid w:val="00E157B1"/>
    <w:rsid w:val="00E158A2"/>
    <w:rsid w:val="00E15B9C"/>
    <w:rsid w:val="00E17B99"/>
    <w:rsid w:val="00E202B6"/>
    <w:rsid w:val="00E202EA"/>
    <w:rsid w:val="00E20856"/>
    <w:rsid w:val="00E22BDB"/>
    <w:rsid w:val="00E23A7A"/>
    <w:rsid w:val="00E23DC2"/>
    <w:rsid w:val="00E23F28"/>
    <w:rsid w:val="00E240C3"/>
    <w:rsid w:val="00E24F09"/>
    <w:rsid w:val="00E2537C"/>
    <w:rsid w:val="00E254FA"/>
    <w:rsid w:val="00E25808"/>
    <w:rsid w:val="00E268FF"/>
    <w:rsid w:val="00E30D15"/>
    <w:rsid w:val="00E312A4"/>
    <w:rsid w:val="00E31957"/>
    <w:rsid w:val="00E31AF0"/>
    <w:rsid w:val="00E31BF2"/>
    <w:rsid w:val="00E31DE7"/>
    <w:rsid w:val="00E31F3C"/>
    <w:rsid w:val="00E32131"/>
    <w:rsid w:val="00E3256E"/>
    <w:rsid w:val="00E3359A"/>
    <w:rsid w:val="00E335F1"/>
    <w:rsid w:val="00E345A0"/>
    <w:rsid w:val="00E34A23"/>
    <w:rsid w:val="00E35DFC"/>
    <w:rsid w:val="00E35FD8"/>
    <w:rsid w:val="00E377E9"/>
    <w:rsid w:val="00E41AE5"/>
    <w:rsid w:val="00E422A9"/>
    <w:rsid w:val="00E424B7"/>
    <w:rsid w:val="00E428FF"/>
    <w:rsid w:val="00E42A7C"/>
    <w:rsid w:val="00E43153"/>
    <w:rsid w:val="00E431B5"/>
    <w:rsid w:val="00E43AB9"/>
    <w:rsid w:val="00E43E06"/>
    <w:rsid w:val="00E43EAD"/>
    <w:rsid w:val="00E449AC"/>
    <w:rsid w:val="00E44A75"/>
    <w:rsid w:val="00E45AE3"/>
    <w:rsid w:val="00E45F08"/>
    <w:rsid w:val="00E46094"/>
    <w:rsid w:val="00E46CA4"/>
    <w:rsid w:val="00E46D12"/>
    <w:rsid w:val="00E511C1"/>
    <w:rsid w:val="00E520F8"/>
    <w:rsid w:val="00E52D1B"/>
    <w:rsid w:val="00E53ED1"/>
    <w:rsid w:val="00E542A7"/>
    <w:rsid w:val="00E545DC"/>
    <w:rsid w:val="00E54822"/>
    <w:rsid w:val="00E54BB5"/>
    <w:rsid w:val="00E54E6A"/>
    <w:rsid w:val="00E553E4"/>
    <w:rsid w:val="00E554C1"/>
    <w:rsid w:val="00E565E2"/>
    <w:rsid w:val="00E5663B"/>
    <w:rsid w:val="00E573AB"/>
    <w:rsid w:val="00E5757B"/>
    <w:rsid w:val="00E57646"/>
    <w:rsid w:val="00E57A79"/>
    <w:rsid w:val="00E57DDB"/>
    <w:rsid w:val="00E57DE6"/>
    <w:rsid w:val="00E60221"/>
    <w:rsid w:val="00E606A4"/>
    <w:rsid w:val="00E60CF7"/>
    <w:rsid w:val="00E60E81"/>
    <w:rsid w:val="00E60FC4"/>
    <w:rsid w:val="00E616E6"/>
    <w:rsid w:val="00E621DA"/>
    <w:rsid w:val="00E628C9"/>
    <w:rsid w:val="00E63179"/>
    <w:rsid w:val="00E636A9"/>
    <w:rsid w:val="00E63C9D"/>
    <w:rsid w:val="00E64A00"/>
    <w:rsid w:val="00E64D3F"/>
    <w:rsid w:val="00E65341"/>
    <w:rsid w:val="00E65E37"/>
    <w:rsid w:val="00E70E75"/>
    <w:rsid w:val="00E70FB3"/>
    <w:rsid w:val="00E71138"/>
    <w:rsid w:val="00E72175"/>
    <w:rsid w:val="00E7297F"/>
    <w:rsid w:val="00E7379C"/>
    <w:rsid w:val="00E73AB5"/>
    <w:rsid w:val="00E74519"/>
    <w:rsid w:val="00E7583F"/>
    <w:rsid w:val="00E75C82"/>
    <w:rsid w:val="00E76B81"/>
    <w:rsid w:val="00E77C90"/>
    <w:rsid w:val="00E8062A"/>
    <w:rsid w:val="00E80F0D"/>
    <w:rsid w:val="00E81035"/>
    <w:rsid w:val="00E82D79"/>
    <w:rsid w:val="00E8322C"/>
    <w:rsid w:val="00E83F4E"/>
    <w:rsid w:val="00E84359"/>
    <w:rsid w:val="00E8438F"/>
    <w:rsid w:val="00E84591"/>
    <w:rsid w:val="00E8607E"/>
    <w:rsid w:val="00E8629E"/>
    <w:rsid w:val="00E8633F"/>
    <w:rsid w:val="00E872D6"/>
    <w:rsid w:val="00E87879"/>
    <w:rsid w:val="00E9049C"/>
    <w:rsid w:val="00E9111E"/>
    <w:rsid w:val="00E9113E"/>
    <w:rsid w:val="00E920A2"/>
    <w:rsid w:val="00E941A6"/>
    <w:rsid w:val="00E94217"/>
    <w:rsid w:val="00E943D2"/>
    <w:rsid w:val="00E95347"/>
    <w:rsid w:val="00E95527"/>
    <w:rsid w:val="00E95B43"/>
    <w:rsid w:val="00E96106"/>
    <w:rsid w:val="00E96E6F"/>
    <w:rsid w:val="00E96F47"/>
    <w:rsid w:val="00E96FF8"/>
    <w:rsid w:val="00E9789F"/>
    <w:rsid w:val="00EA0050"/>
    <w:rsid w:val="00EA1908"/>
    <w:rsid w:val="00EA1B35"/>
    <w:rsid w:val="00EA2CAF"/>
    <w:rsid w:val="00EA3661"/>
    <w:rsid w:val="00EA3B2D"/>
    <w:rsid w:val="00EA4CAC"/>
    <w:rsid w:val="00EA5368"/>
    <w:rsid w:val="00EA6957"/>
    <w:rsid w:val="00EA6C0E"/>
    <w:rsid w:val="00EA753F"/>
    <w:rsid w:val="00EB0203"/>
    <w:rsid w:val="00EB09E3"/>
    <w:rsid w:val="00EB161C"/>
    <w:rsid w:val="00EB1A34"/>
    <w:rsid w:val="00EB1BA3"/>
    <w:rsid w:val="00EB2136"/>
    <w:rsid w:val="00EB38BA"/>
    <w:rsid w:val="00EB5227"/>
    <w:rsid w:val="00EB5EB7"/>
    <w:rsid w:val="00EB6449"/>
    <w:rsid w:val="00EB652D"/>
    <w:rsid w:val="00EB66B0"/>
    <w:rsid w:val="00EB67B8"/>
    <w:rsid w:val="00EB6C24"/>
    <w:rsid w:val="00EB6F5E"/>
    <w:rsid w:val="00EB7089"/>
    <w:rsid w:val="00EB797B"/>
    <w:rsid w:val="00EC06A6"/>
    <w:rsid w:val="00EC1BF6"/>
    <w:rsid w:val="00EC1C4E"/>
    <w:rsid w:val="00EC1F98"/>
    <w:rsid w:val="00EC23B1"/>
    <w:rsid w:val="00EC2C95"/>
    <w:rsid w:val="00EC3142"/>
    <w:rsid w:val="00EC4F73"/>
    <w:rsid w:val="00EC54CC"/>
    <w:rsid w:val="00EC55A3"/>
    <w:rsid w:val="00EC7D3C"/>
    <w:rsid w:val="00ED020C"/>
    <w:rsid w:val="00ED0C83"/>
    <w:rsid w:val="00ED0D14"/>
    <w:rsid w:val="00ED17E3"/>
    <w:rsid w:val="00ED1ECB"/>
    <w:rsid w:val="00ED2D2A"/>
    <w:rsid w:val="00ED2F1B"/>
    <w:rsid w:val="00ED31A0"/>
    <w:rsid w:val="00ED3D2B"/>
    <w:rsid w:val="00ED4BDC"/>
    <w:rsid w:val="00ED58D4"/>
    <w:rsid w:val="00ED598C"/>
    <w:rsid w:val="00ED5B2D"/>
    <w:rsid w:val="00ED69C2"/>
    <w:rsid w:val="00ED7C95"/>
    <w:rsid w:val="00ED7EF1"/>
    <w:rsid w:val="00EE1275"/>
    <w:rsid w:val="00EE12B1"/>
    <w:rsid w:val="00EE1F4C"/>
    <w:rsid w:val="00EE273A"/>
    <w:rsid w:val="00EE3301"/>
    <w:rsid w:val="00EE3CC3"/>
    <w:rsid w:val="00EE3F41"/>
    <w:rsid w:val="00EE4396"/>
    <w:rsid w:val="00EE47F8"/>
    <w:rsid w:val="00EE4C7F"/>
    <w:rsid w:val="00EE5693"/>
    <w:rsid w:val="00EE629C"/>
    <w:rsid w:val="00EE65A6"/>
    <w:rsid w:val="00EE681F"/>
    <w:rsid w:val="00EE6B40"/>
    <w:rsid w:val="00EF1A56"/>
    <w:rsid w:val="00EF1BA4"/>
    <w:rsid w:val="00EF1C60"/>
    <w:rsid w:val="00EF2348"/>
    <w:rsid w:val="00EF2DA4"/>
    <w:rsid w:val="00EF2DE8"/>
    <w:rsid w:val="00EF3F71"/>
    <w:rsid w:val="00EF40C2"/>
    <w:rsid w:val="00EF46C1"/>
    <w:rsid w:val="00EF5164"/>
    <w:rsid w:val="00EF5189"/>
    <w:rsid w:val="00EF53D6"/>
    <w:rsid w:val="00EF5B05"/>
    <w:rsid w:val="00EF603F"/>
    <w:rsid w:val="00EF6229"/>
    <w:rsid w:val="00EF68F8"/>
    <w:rsid w:val="00EF6BAD"/>
    <w:rsid w:val="00EF6ED3"/>
    <w:rsid w:val="00EF78C3"/>
    <w:rsid w:val="00F00137"/>
    <w:rsid w:val="00F00848"/>
    <w:rsid w:val="00F015AD"/>
    <w:rsid w:val="00F01EA5"/>
    <w:rsid w:val="00F02674"/>
    <w:rsid w:val="00F03092"/>
    <w:rsid w:val="00F04316"/>
    <w:rsid w:val="00F05241"/>
    <w:rsid w:val="00F06195"/>
    <w:rsid w:val="00F06E43"/>
    <w:rsid w:val="00F07CB6"/>
    <w:rsid w:val="00F100D0"/>
    <w:rsid w:val="00F10648"/>
    <w:rsid w:val="00F10927"/>
    <w:rsid w:val="00F11377"/>
    <w:rsid w:val="00F126B0"/>
    <w:rsid w:val="00F12EF7"/>
    <w:rsid w:val="00F13737"/>
    <w:rsid w:val="00F14512"/>
    <w:rsid w:val="00F14FFE"/>
    <w:rsid w:val="00F15C57"/>
    <w:rsid w:val="00F162AD"/>
    <w:rsid w:val="00F16FBA"/>
    <w:rsid w:val="00F1727C"/>
    <w:rsid w:val="00F17592"/>
    <w:rsid w:val="00F17925"/>
    <w:rsid w:val="00F17AA7"/>
    <w:rsid w:val="00F20207"/>
    <w:rsid w:val="00F20E73"/>
    <w:rsid w:val="00F20F40"/>
    <w:rsid w:val="00F21E28"/>
    <w:rsid w:val="00F22796"/>
    <w:rsid w:val="00F23D29"/>
    <w:rsid w:val="00F246D9"/>
    <w:rsid w:val="00F247C2"/>
    <w:rsid w:val="00F2548D"/>
    <w:rsid w:val="00F25B44"/>
    <w:rsid w:val="00F26594"/>
    <w:rsid w:val="00F27310"/>
    <w:rsid w:val="00F3046E"/>
    <w:rsid w:val="00F308BB"/>
    <w:rsid w:val="00F310A3"/>
    <w:rsid w:val="00F31135"/>
    <w:rsid w:val="00F3123A"/>
    <w:rsid w:val="00F3203E"/>
    <w:rsid w:val="00F32F0E"/>
    <w:rsid w:val="00F34888"/>
    <w:rsid w:val="00F34F00"/>
    <w:rsid w:val="00F352D0"/>
    <w:rsid w:val="00F3597F"/>
    <w:rsid w:val="00F35A47"/>
    <w:rsid w:val="00F3635F"/>
    <w:rsid w:val="00F402D1"/>
    <w:rsid w:val="00F4166E"/>
    <w:rsid w:val="00F41AA4"/>
    <w:rsid w:val="00F43C53"/>
    <w:rsid w:val="00F4522B"/>
    <w:rsid w:val="00F452B8"/>
    <w:rsid w:val="00F45528"/>
    <w:rsid w:val="00F464B6"/>
    <w:rsid w:val="00F4707B"/>
    <w:rsid w:val="00F4780E"/>
    <w:rsid w:val="00F47CA1"/>
    <w:rsid w:val="00F47DC8"/>
    <w:rsid w:val="00F51449"/>
    <w:rsid w:val="00F515EE"/>
    <w:rsid w:val="00F51604"/>
    <w:rsid w:val="00F51DD0"/>
    <w:rsid w:val="00F527C2"/>
    <w:rsid w:val="00F52C8A"/>
    <w:rsid w:val="00F53581"/>
    <w:rsid w:val="00F5426C"/>
    <w:rsid w:val="00F544FC"/>
    <w:rsid w:val="00F545FE"/>
    <w:rsid w:val="00F5677C"/>
    <w:rsid w:val="00F567A0"/>
    <w:rsid w:val="00F57205"/>
    <w:rsid w:val="00F57C39"/>
    <w:rsid w:val="00F600E6"/>
    <w:rsid w:val="00F601A5"/>
    <w:rsid w:val="00F6028A"/>
    <w:rsid w:val="00F60DCE"/>
    <w:rsid w:val="00F611BD"/>
    <w:rsid w:val="00F6138B"/>
    <w:rsid w:val="00F61635"/>
    <w:rsid w:val="00F619A9"/>
    <w:rsid w:val="00F61A8B"/>
    <w:rsid w:val="00F6209E"/>
    <w:rsid w:val="00F62A86"/>
    <w:rsid w:val="00F62FE0"/>
    <w:rsid w:val="00F63206"/>
    <w:rsid w:val="00F638D8"/>
    <w:rsid w:val="00F63ABF"/>
    <w:rsid w:val="00F64BEE"/>
    <w:rsid w:val="00F65369"/>
    <w:rsid w:val="00F66484"/>
    <w:rsid w:val="00F664DA"/>
    <w:rsid w:val="00F66B56"/>
    <w:rsid w:val="00F6788F"/>
    <w:rsid w:val="00F70016"/>
    <w:rsid w:val="00F704FA"/>
    <w:rsid w:val="00F70AC7"/>
    <w:rsid w:val="00F70C14"/>
    <w:rsid w:val="00F71060"/>
    <w:rsid w:val="00F7160D"/>
    <w:rsid w:val="00F7161F"/>
    <w:rsid w:val="00F71D01"/>
    <w:rsid w:val="00F72907"/>
    <w:rsid w:val="00F72B47"/>
    <w:rsid w:val="00F730C4"/>
    <w:rsid w:val="00F73719"/>
    <w:rsid w:val="00F738C0"/>
    <w:rsid w:val="00F73F08"/>
    <w:rsid w:val="00F74615"/>
    <w:rsid w:val="00F7531C"/>
    <w:rsid w:val="00F7540C"/>
    <w:rsid w:val="00F75915"/>
    <w:rsid w:val="00F763E3"/>
    <w:rsid w:val="00F771F3"/>
    <w:rsid w:val="00F80103"/>
    <w:rsid w:val="00F80793"/>
    <w:rsid w:val="00F8085C"/>
    <w:rsid w:val="00F81A61"/>
    <w:rsid w:val="00F81FA8"/>
    <w:rsid w:val="00F82132"/>
    <w:rsid w:val="00F82450"/>
    <w:rsid w:val="00F82FAE"/>
    <w:rsid w:val="00F83103"/>
    <w:rsid w:val="00F83DEF"/>
    <w:rsid w:val="00F84313"/>
    <w:rsid w:val="00F86443"/>
    <w:rsid w:val="00F86ACD"/>
    <w:rsid w:val="00F873EB"/>
    <w:rsid w:val="00F90370"/>
    <w:rsid w:val="00F9088D"/>
    <w:rsid w:val="00F91641"/>
    <w:rsid w:val="00F91CFD"/>
    <w:rsid w:val="00F923E9"/>
    <w:rsid w:val="00F931DA"/>
    <w:rsid w:val="00F937D4"/>
    <w:rsid w:val="00F93C30"/>
    <w:rsid w:val="00F942B0"/>
    <w:rsid w:val="00F9487F"/>
    <w:rsid w:val="00F95597"/>
    <w:rsid w:val="00F97981"/>
    <w:rsid w:val="00F97DA5"/>
    <w:rsid w:val="00F97FC9"/>
    <w:rsid w:val="00FA0CF4"/>
    <w:rsid w:val="00FA1079"/>
    <w:rsid w:val="00FA13C1"/>
    <w:rsid w:val="00FA33A0"/>
    <w:rsid w:val="00FA41A4"/>
    <w:rsid w:val="00FA43F9"/>
    <w:rsid w:val="00FA4DDE"/>
    <w:rsid w:val="00FA4F5E"/>
    <w:rsid w:val="00FA52C3"/>
    <w:rsid w:val="00FA5346"/>
    <w:rsid w:val="00FA5664"/>
    <w:rsid w:val="00FA59CF"/>
    <w:rsid w:val="00FA64C3"/>
    <w:rsid w:val="00FA6649"/>
    <w:rsid w:val="00FA7EAF"/>
    <w:rsid w:val="00FB064D"/>
    <w:rsid w:val="00FB07F8"/>
    <w:rsid w:val="00FB0DBF"/>
    <w:rsid w:val="00FB2C28"/>
    <w:rsid w:val="00FB2E85"/>
    <w:rsid w:val="00FB3436"/>
    <w:rsid w:val="00FB3489"/>
    <w:rsid w:val="00FB356A"/>
    <w:rsid w:val="00FB3D66"/>
    <w:rsid w:val="00FB4E63"/>
    <w:rsid w:val="00FB5997"/>
    <w:rsid w:val="00FB69A0"/>
    <w:rsid w:val="00FC0A06"/>
    <w:rsid w:val="00FC1058"/>
    <w:rsid w:val="00FC169A"/>
    <w:rsid w:val="00FC1FFA"/>
    <w:rsid w:val="00FC4160"/>
    <w:rsid w:val="00FC4290"/>
    <w:rsid w:val="00FC681A"/>
    <w:rsid w:val="00FC7370"/>
    <w:rsid w:val="00FC7DFD"/>
    <w:rsid w:val="00FD02A5"/>
    <w:rsid w:val="00FD09A1"/>
    <w:rsid w:val="00FD0F84"/>
    <w:rsid w:val="00FD1349"/>
    <w:rsid w:val="00FD1A73"/>
    <w:rsid w:val="00FD1F2E"/>
    <w:rsid w:val="00FD233B"/>
    <w:rsid w:val="00FD2D58"/>
    <w:rsid w:val="00FD35AB"/>
    <w:rsid w:val="00FD35D5"/>
    <w:rsid w:val="00FD3788"/>
    <w:rsid w:val="00FD3C32"/>
    <w:rsid w:val="00FD43DC"/>
    <w:rsid w:val="00FD473C"/>
    <w:rsid w:val="00FD5468"/>
    <w:rsid w:val="00FD58BC"/>
    <w:rsid w:val="00FD5BD3"/>
    <w:rsid w:val="00FD68A2"/>
    <w:rsid w:val="00FD6F24"/>
    <w:rsid w:val="00FD7586"/>
    <w:rsid w:val="00FD772C"/>
    <w:rsid w:val="00FE0ED0"/>
    <w:rsid w:val="00FE1E48"/>
    <w:rsid w:val="00FE2190"/>
    <w:rsid w:val="00FE282F"/>
    <w:rsid w:val="00FE2C38"/>
    <w:rsid w:val="00FE2D16"/>
    <w:rsid w:val="00FE47C9"/>
    <w:rsid w:val="00FE55B6"/>
    <w:rsid w:val="00FE5E8C"/>
    <w:rsid w:val="00FE69A3"/>
    <w:rsid w:val="00FE6A33"/>
    <w:rsid w:val="00FE7CCC"/>
    <w:rsid w:val="00FF01EF"/>
    <w:rsid w:val="00FF142A"/>
    <w:rsid w:val="00FF1E01"/>
    <w:rsid w:val="00FF2741"/>
    <w:rsid w:val="00FF2C81"/>
    <w:rsid w:val="00FF2FA1"/>
    <w:rsid w:val="00FF3D8F"/>
    <w:rsid w:val="00FF3FA8"/>
    <w:rsid w:val="00FF43C6"/>
    <w:rsid w:val="00FF4BEA"/>
    <w:rsid w:val="00FF4D37"/>
    <w:rsid w:val="00FF4E12"/>
    <w:rsid w:val="00FF4E17"/>
    <w:rsid w:val="00FF54F9"/>
    <w:rsid w:val="00FF561B"/>
    <w:rsid w:val="00FF5ED1"/>
    <w:rsid w:val="00FF683E"/>
    <w:rsid w:val="00FF69B2"/>
    <w:rsid w:val="00FF6EC8"/>
    <w:rsid w:val="00FF7AE9"/>
    <w:rsid w:val="01AA1039"/>
    <w:rsid w:val="01DF1938"/>
    <w:rsid w:val="026E1A7F"/>
    <w:rsid w:val="029C3178"/>
    <w:rsid w:val="036D482C"/>
    <w:rsid w:val="038A1517"/>
    <w:rsid w:val="03910458"/>
    <w:rsid w:val="03AA5B2D"/>
    <w:rsid w:val="040605A9"/>
    <w:rsid w:val="04197073"/>
    <w:rsid w:val="04AF670E"/>
    <w:rsid w:val="04CE5F2E"/>
    <w:rsid w:val="04ED358D"/>
    <w:rsid w:val="05077AA6"/>
    <w:rsid w:val="05081997"/>
    <w:rsid w:val="05F01B66"/>
    <w:rsid w:val="06070D44"/>
    <w:rsid w:val="06407433"/>
    <w:rsid w:val="0646330A"/>
    <w:rsid w:val="06970DB7"/>
    <w:rsid w:val="06CF3328"/>
    <w:rsid w:val="070764BB"/>
    <w:rsid w:val="07201CA4"/>
    <w:rsid w:val="076A4BF0"/>
    <w:rsid w:val="082347C2"/>
    <w:rsid w:val="086F49F8"/>
    <w:rsid w:val="087555BE"/>
    <w:rsid w:val="08A536F0"/>
    <w:rsid w:val="08A86E4F"/>
    <w:rsid w:val="09240536"/>
    <w:rsid w:val="093B6A53"/>
    <w:rsid w:val="09592915"/>
    <w:rsid w:val="09B76AF9"/>
    <w:rsid w:val="0A222186"/>
    <w:rsid w:val="0A8E1E3C"/>
    <w:rsid w:val="0AC95A0E"/>
    <w:rsid w:val="0B0D560D"/>
    <w:rsid w:val="0B0D77B0"/>
    <w:rsid w:val="0B5D7D5E"/>
    <w:rsid w:val="0B835823"/>
    <w:rsid w:val="0BCB5EA3"/>
    <w:rsid w:val="0BDF45F9"/>
    <w:rsid w:val="0CD71CC6"/>
    <w:rsid w:val="0CFD79D4"/>
    <w:rsid w:val="0D052090"/>
    <w:rsid w:val="0D166260"/>
    <w:rsid w:val="0D1B7779"/>
    <w:rsid w:val="0E245572"/>
    <w:rsid w:val="0E461358"/>
    <w:rsid w:val="0E485827"/>
    <w:rsid w:val="0E8A5825"/>
    <w:rsid w:val="0E905A0B"/>
    <w:rsid w:val="0F166FCA"/>
    <w:rsid w:val="0F6E755A"/>
    <w:rsid w:val="0FAD6F33"/>
    <w:rsid w:val="0FB23114"/>
    <w:rsid w:val="0FD37D31"/>
    <w:rsid w:val="10066827"/>
    <w:rsid w:val="100B2D56"/>
    <w:rsid w:val="1011731B"/>
    <w:rsid w:val="108653AD"/>
    <w:rsid w:val="11C46555"/>
    <w:rsid w:val="11C74CAC"/>
    <w:rsid w:val="121E382E"/>
    <w:rsid w:val="122B3102"/>
    <w:rsid w:val="1250017F"/>
    <w:rsid w:val="12AD7ABB"/>
    <w:rsid w:val="12FC46B3"/>
    <w:rsid w:val="137B60A6"/>
    <w:rsid w:val="13C506D7"/>
    <w:rsid w:val="13D50534"/>
    <w:rsid w:val="1459729C"/>
    <w:rsid w:val="1473165E"/>
    <w:rsid w:val="14B13EA6"/>
    <w:rsid w:val="14C57350"/>
    <w:rsid w:val="14D03DEA"/>
    <w:rsid w:val="159F6EDF"/>
    <w:rsid w:val="15BF0A4F"/>
    <w:rsid w:val="160968B4"/>
    <w:rsid w:val="1652230F"/>
    <w:rsid w:val="16B931F7"/>
    <w:rsid w:val="16E22BD4"/>
    <w:rsid w:val="17D86659"/>
    <w:rsid w:val="18324C3F"/>
    <w:rsid w:val="185C461C"/>
    <w:rsid w:val="1862703F"/>
    <w:rsid w:val="189C5CFD"/>
    <w:rsid w:val="19935A96"/>
    <w:rsid w:val="199B34A4"/>
    <w:rsid w:val="19BE20AA"/>
    <w:rsid w:val="19BF7BB2"/>
    <w:rsid w:val="19FC68A3"/>
    <w:rsid w:val="19FD6DEB"/>
    <w:rsid w:val="1AC1163F"/>
    <w:rsid w:val="1AD34EA1"/>
    <w:rsid w:val="1ADB1EC4"/>
    <w:rsid w:val="1B872A58"/>
    <w:rsid w:val="1B96292D"/>
    <w:rsid w:val="1BB878D2"/>
    <w:rsid w:val="1C0E12DE"/>
    <w:rsid w:val="1C26254D"/>
    <w:rsid w:val="1C5B79B6"/>
    <w:rsid w:val="1CA62F10"/>
    <w:rsid w:val="1CAA71C5"/>
    <w:rsid w:val="1CE632A7"/>
    <w:rsid w:val="1D2E6926"/>
    <w:rsid w:val="1D3C4EB2"/>
    <w:rsid w:val="1D4B11B9"/>
    <w:rsid w:val="1DE47F2C"/>
    <w:rsid w:val="1E8856DC"/>
    <w:rsid w:val="1EE14C2C"/>
    <w:rsid w:val="1EEC29A7"/>
    <w:rsid w:val="1F461CD5"/>
    <w:rsid w:val="1F4E1B4F"/>
    <w:rsid w:val="200A1B7D"/>
    <w:rsid w:val="204C674D"/>
    <w:rsid w:val="2054523B"/>
    <w:rsid w:val="209F4332"/>
    <w:rsid w:val="20B864A5"/>
    <w:rsid w:val="20D3386D"/>
    <w:rsid w:val="20DF1F7E"/>
    <w:rsid w:val="216805A4"/>
    <w:rsid w:val="224861C6"/>
    <w:rsid w:val="22585508"/>
    <w:rsid w:val="228036B1"/>
    <w:rsid w:val="229D0A48"/>
    <w:rsid w:val="22C809CD"/>
    <w:rsid w:val="230230C8"/>
    <w:rsid w:val="230F0E8A"/>
    <w:rsid w:val="23957C29"/>
    <w:rsid w:val="23982AE7"/>
    <w:rsid w:val="23F02B54"/>
    <w:rsid w:val="24513DF5"/>
    <w:rsid w:val="248E723F"/>
    <w:rsid w:val="24976248"/>
    <w:rsid w:val="24C90956"/>
    <w:rsid w:val="24F56F32"/>
    <w:rsid w:val="253B3DDC"/>
    <w:rsid w:val="258B38A0"/>
    <w:rsid w:val="25E30AE3"/>
    <w:rsid w:val="265503FA"/>
    <w:rsid w:val="267A35F8"/>
    <w:rsid w:val="267C2231"/>
    <w:rsid w:val="26895133"/>
    <w:rsid w:val="26895702"/>
    <w:rsid w:val="2730392B"/>
    <w:rsid w:val="27E16DB6"/>
    <w:rsid w:val="28274C7C"/>
    <w:rsid w:val="28685426"/>
    <w:rsid w:val="286D5B95"/>
    <w:rsid w:val="28BE3C97"/>
    <w:rsid w:val="29BC213B"/>
    <w:rsid w:val="29F57039"/>
    <w:rsid w:val="2A33208D"/>
    <w:rsid w:val="2A3854D0"/>
    <w:rsid w:val="2A407833"/>
    <w:rsid w:val="2A580712"/>
    <w:rsid w:val="2A6245A4"/>
    <w:rsid w:val="2AA4373D"/>
    <w:rsid w:val="2AF53422"/>
    <w:rsid w:val="2B222AC1"/>
    <w:rsid w:val="2B6A4948"/>
    <w:rsid w:val="2B843D12"/>
    <w:rsid w:val="2BB117BE"/>
    <w:rsid w:val="2BD845C2"/>
    <w:rsid w:val="2BE61E2A"/>
    <w:rsid w:val="2C554E4E"/>
    <w:rsid w:val="2C6412F3"/>
    <w:rsid w:val="2C743AEE"/>
    <w:rsid w:val="2C7C7556"/>
    <w:rsid w:val="2CB550AD"/>
    <w:rsid w:val="2D9A6A79"/>
    <w:rsid w:val="2DC37334"/>
    <w:rsid w:val="2DFE01FF"/>
    <w:rsid w:val="2E7E0009"/>
    <w:rsid w:val="2F112612"/>
    <w:rsid w:val="2F3B72E8"/>
    <w:rsid w:val="2F424F98"/>
    <w:rsid w:val="2FD34655"/>
    <w:rsid w:val="30526C2A"/>
    <w:rsid w:val="307E37F2"/>
    <w:rsid w:val="309577AF"/>
    <w:rsid w:val="30DD3938"/>
    <w:rsid w:val="3118459C"/>
    <w:rsid w:val="31376262"/>
    <w:rsid w:val="319E6B33"/>
    <w:rsid w:val="31E055A5"/>
    <w:rsid w:val="31E15572"/>
    <w:rsid w:val="325A69FA"/>
    <w:rsid w:val="32681BAF"/>
    <w:rsid w:val="328B79E5"/>
    <w:rsid w:val="32AC0031"/>
    <w:rsid w:val="32F765A4"/>
    <w:rsid w:val="332119D2"/>
    <w:rsid w:val="332E7CD8"/>
    <w:rsid w:val="33643A36"/>
    <w:rsid w:val="337B0E24"/>
    <w:rsid w:val="33C61B0C"/>
    <w:rsid w:val="33F72F70"/>
    <w:rsid w:val="340E7279"/>
    <w:rsid w:val="343E710E"/>
    <w:rsid w:val="34A614EC"/>
    <w:rsid w:val="3543709C"/>
    <w:rsid w:val="35556826"/>
    <w:rsid w:val="35964678"/>
    <w:rsid w:val="35BA4B55"/>
    <w:rsid w:val="363D6A6F"/>
    <w:rsid w:val="365A5F46"/>
    <w:rsid w:val="370137E2"/>
    <w:rsid w:val="37924D8F"/>
    <w:rsid w:val="37D82B88"/>
    <w:rsid w:val="38B544F0"/>
    <w:rsid w:val="38CC5C1D"/>
    <w:rsid w:val="38E640EB"/>
    <w:rsid w:val="39B15BF4"/>
    <w:rsid w:val="39ED2DF5"/>
    <w:rsid w:val="39F5376A"/>
    <w:rsid w:val="3A0E37B0"/>
    <w:rsid w:val="3A717A42"/>
    <w:rsid w:val="3A727A46"/>
    <w:rsid w:val="3A980E73"/>
    <w:rsid w:val="3AD02C90"/>
    <w:rsid w:val="3B133C9B"/>
    <w:rsid w:val="3B407471"/>
    <w:rsid w:val="3BBA3DCE"/>
    <w:rsid w:val="3BFC7485"/>
    <w:rsid w:val="3CD060D3"/>
    <w:rsid w:val="3D432C78"/>
    <w:rsid w:val="3DB14EF6"/>
    <w:rsid w:val="3DFC4BC0"/>
    <w:rsid w:val="3E1D5959"/>
    <w:rsid w:val="3E420321"/>
    <w:rsid w:val="3E4A2512"/>
    <w:rsid w:val="3EAC44EA"/>
    <w:rsid w:val="3EE63ABE"/>
    <w:rsid w:val="3EE9562C"/>
    <w:rsid w:val="3F3D27AE"/>
    <w:rsid w:val="3FAD4E2F"/>
    <w:rsid w:val="3FB74A67"/>
    <w:rsid w:val="400F32EF"/>
    <w:rsid w:val="404923A1"/>
    <w:rsid w:val="40DB0DAB"/>
    <w:rsid w:val="4188702A"/>
    <w:rsid w:val="41F66835"/>
    <w:rsid w:val="4205472A"/>
    <w:rsid w:val="42275A39"/>
    <w:rsid w:val="422F20E1"/>
    <w:rsid w:val="4287356C"/>
    <w:rsid w:val="436E4F7B"/>
    <w:rsid w:val="43E541AC"/>
    <w:rsid w:val="43FF54B4"/>
    <w:rsid w:val="447C2D84"/>
    <w:rsid w:val="44E068AD"/>
    <w:rsid w:val="45761D23"/>
    <w:rsid w:val="459C6F06"/>
    <w:rsid w:val="45E87765"/>
    <w:rsid w:val="4606340A"/>
    <w:rsid w:val="465033B1"/>
    <w:rsid w:val="46936912"/>
    <w:rsid w:val="46CE0BE9"/>
    <w:rsid w:val="46F06CFD"/>
    <w:rsid w:val="47616C56"/>
    <w:rsid w:val="47867954"/>
    <w:rsid w:val="479536BC"/>
    <w:rsid w:val="47DF5308"/>
    <w:rsid w:val="4805223A"/>
    <w:rsid w:val="480D1789"/>
    <w:rsid w:val="4839688C"/>
    <w:rsid w:val="48B459D5"/>
    <w:rsid w:val="48D5015F"/>
    <w:rsid w:val="492A6873"/>
    <w:rsid w:val="495525BF"/>
    <w:rsid w:val="49617764"/>
    <w:rsid w:val="49681A73"/>
    <w:rsid w:val="49AB56AD"/>
    <w:rsid w:val="4A104016"/>
    <w:rsid w:val="4A48360C"/>
    <w:rsid w:val="4A4F56CA"/>
    <w:rsid w:val="4AA36081"/>
    <w:rsid w:val="4AF35491"/>
    <w:rsid w:val="4BA5770F"/>
    <w:rsid w:val="4BC0436E"/>
    <w:rsid w:val="4BFB5A29"/>
    <w:rsid w:val="4C085B54"/>
    <w:rsid w:val="4C397865"/>
    <w:rsid w:val="4C7F4765"/>
    <w:rsid w:val="4CA62744"/>
    <w:rsid w:val="4DD1653D"/>
    <w:rsid w:val="4E2E0CA7"/>
    <w:rsid w:val="4E680994"/>
    <w:rsid w:val="4E775C18"/>
    <w:rsid w:val="4E9C1D73"/>
    <w:rsid w:val="4EA84233"/>
    <w:rsid w:val="4EC769FD"/>
    <w:rsid w:val="4F1D197C"/>
    <w:rsid w:val="4F682625"/>
    <w:rsid w:val="500D6654"/>
    <w:rsid w:val="50374E5B"/>
    <w:rsid w:val="508E5037"/>
    <w:rsid w:val="50AD135C"/>
    <w:rsid w:val="51184BB3"/>
    <w:rsid w:val="51245A37"/>
    <w:rsid w:val="516F6B28"/>
    <w:rsid w:val="521D06C4"/>
    <w:rsid w:val="5296385A"/>
    <w:rsid w:val="529F757B"/>
    <w:rsid w:val="52CA1363"/>
    <w:rsid w:val="52E54215"/>
    <w:rsid w:val="53116998"/>
    <w:rsid w:val="53397419"/>
    <w:rsid w:val="533A4B08"/>
    <w:rsid w:val="536241FF"/>
    <w:rsid w:val="53A47645"/>
    <w:rsid w:val="53D1584F"/>
    <w:rsid w:val="547C51E1"/>
    <w:rsid w:val="548A0D12"/>
    <w:rsid w:val="54993099"/>
    <w:rsid w:val="55AF20FF"/>
    <w:rsid w:val="55F71479"/>
    <w:rsid w:val="560B64DC"/>
    <w:rsid w:val="5624337B"/>
    <w:rsid w:val="56510EA2"/>
    <w:rsid w:val="56A12FEA"/>
    <w:rsid w:val="56ED58BB"/>
    <w:rsid w:val="570D6804"/>
    <w:rsid w:val="572505C4"/>
    <w:rsid w:val="58255E64"/>
    <w:rsid w:val="59080FCF"/>
    <w:rsid w:val="59EB667B"/>
    <w:rsid w:val="5AB4236E"/>
    <w:rsid w:val="5AB83464"/>
    <w:rsid w:val="5AB9587F"/>
    <w:rsid w:val="5ABD4B43"/>
    <w:rsid w:val="5B594B41"/>
    <w:rsid w:val="5BBA6354"/>
    <w:rsid w:val="5BC02745"/>
    <w:rsid w:val="5BEA3114"/>
    <w:rsid w:val="5C2D68A9"/>
    <w:rsid w:val="5C3345F0"/>
    <w:rsid w:val="5C97125A"/>
    <w:rsid w:val="5D576999"/>
    <w:rsid w:val="5E2A69D0"/>
    <w:rsid w:val="5E47007F"/>
    <w:rsid w:val="5E644C39"/>
    <w:rsid w:val="5EAF216B"/>
    <w:rsid w:val="5EEE2A3E"/>
    <w:rsid w:val="5EF44A39"/>
    <w:rsid w:val="5F5D3118"/>
    <w:rsid w:val="5F6515A2"/>
    <w:rsid w:val="5F7D0E3B"/>
    <w:rsid w:val="5F86669A"/>
    <w:rsid w:val="5F984115"/>
    <w:rsid w:val="62346923"/>
    <w:rsid w:val="62481652"/>
    <w:rsid w:val="62684A5D"/>
    <w:rsid w:val="62E86803"/>
    <w:rsid w:val="6367107A"/>
    <w:rsid w:val="63C4349A"/>
    <w:rsid w:val="63C82A0B"/>
    <w:rsid w:val="6417005A"/>
    <w:rsid w:val="641A2E54"/>
    <w:rsid w:val="64527117"/>
    <w:rsid w:val="646B2C6F"/>
    <w:rsid w:val="64AD38C8"/>
    <w:rsid w:val="64B56677"/>
    <w:rsid w:val="64C32497"/>
    <w:rsid w:val="64D61680"/>
    <w:rsid w:val="64FB427C"/>
    <w:rsid w:val="65306789"/>
    <w:rsid w:val="658F3E91"/>
    <w:rsid w:val="659B4307"/>
    <w:rsid w:val="664D7E66"/>
    <w:rsid w:val="66CB289D"/>
    <w:rsid w:val="67916B22"/>
    <w:rsid w:val="6792309A"/>
    <w:rsid w:val="67DE4130"/>
    <w:rsid w:val="68714FE2"/>
    <w:rsid w:val="699861D4"/>
    <w:rsid w:val="69AC1584"/>
    <w:rsid w:val="6ABD0FA3"/>
    <w:rsid w:val="6AFD44C4"/>
    <w:rsid w:val="6B165819"/>
    <w:rsid w:val="6B297D1E"/>
    <w:rsid w:val="6C33536A"/>
    <w:rsid w:val="6C9465EE"/>
    <w:rsid w:val="6CE213ED"/>
    <w:rsid w:val="6D46055D"/>
    <w:rsid w:val="6D8141CA"/>
    <w:rsid w:val="6D9E408C"/>
    <w:rsid w:val="6DB62174"/>
    <w:rsid w:val="6DF97C2A"/>
    <w:rsid w:val="6E3568DC"/>
    <w:rsid w:val="6ED36C66"/>
    <w:rsid w:val="6F063E1D"/>
    <w:rsid w:val="6F100C99"/>
    <w:rsid w:val="6F2B1CE6"/>
    <w:rsid w:val="6F8E6713"/>
    <w:rsid w:val="6F945E62"/>
    <w:rsid w:val="6FB77FED"/>
    <w:rsid w:val="6FED1A35"/>
    <w:rsid w:val="704F6D52"/>
    <w:rsid w:val="70C13AD5"/>
    <w:rsid w:val="70E63DE0"/>
    <w:rsid w:val="719378C9"/>
    <w:rsid w:val="71D66068"/>
    <w:rsid w:val="72155A76"/>
    <w:rsid w:val="728F1882"/>
    <w:rsid w:val="73234B4A"/>
    <w:rsid w:val="73505624"/>
    <w:rsid w:val="741178B5"/>
    <w:rsid w:val="747051F7"/>
    <w:rsid w:val="74A2715D"/>
    <w:rsid w:val="74A857B3"/>
    <w:rsid w:val="75475C5F"/>
    <w:rsid w:val="75554212"/>
    <w:rsid w:val="75592A59"/>
    <w:rsid w:val="755B0B3B"/>
    <w:rsid w:val="75760FC2"/>
    <w:rsid w:val="757D05BE"/>
    <w:rsid w:val="757F6C64"/>
    <w:rsid w:val="763A272F"/>
    <w:rsid w:val="769D40CB"/>
    <w:rsid w:val="774F0EA4"/>
    <w:rsid w:val="78000461"/>
    <w:rsid w:val="78560919"/>
    <w:rsid w:val="78651B87"/>
    <w:rsid w:val="78B561E6"/>
    <w:rsid w:val="78D76CE2"/>
    <w:rsid w:val="794D5791"/>
    <w:rsid w:val="79AB1B7F"/>
    <w:rsid w:val="79DA230D"/>
    <w:rsid w:val="79DA3E19"/>
    <w:rsid w:val="7A030F47"/>
    <w:rsid w:val="7A4211AE"/>
    <w:rsid w:val="7A56204E"/>
    <w:rsid w:val="7A7674B3"/>
    <w:rsid w:val="7B0E4517"/>
    <w:rsid w:val="7B4755DB"/>
    <w:rsid w:val="7B74796A"/>
    <w:rsid w:val="7B862BFF"/>
    <w:rsid w:val="7C1A66DB"/>
    <w:rsid w:val="7C2E5BFD"/>
    <w:rsid w:val="7C334408"/>
    <w:rsid w:val="7C63217B"/>
    <w:rsid w:val="7C745D65"/>
    <w:rsid w:val="7C7C59D7"/>
    <w:rsid w:val="7CAE3CED"/>
    <w:rsid w:val="7CB945B8"/>
    <w:rsid w:val="7CD72A19"/>
    <w:rsid w:val="7CF1230C"/>
    <w:rsid w:val="7CF43DDB"/>
    <w:rsid w:val="7D200608"/>
    <w:rsid w:val="7D63705F"/>
    <w:rsid w:val="7D9C060D"/>
    <w:rsid w:val="7DAF3C9A"/>
    <w:rsid w:val="7DE11312"/>
    <w:rsid w:val="7E381D20"/>
    <w:rsid w:val="7EA96C28"/>
    <w:rsid w:val="7EBB54B2"/>
    <w:rsid w:val="7EFA2E85"/>
    <w:rsid w:val="7F27408F"/>
    <w:rsid w:val="7FBE31C1"/>
    <w:rsid w:val="7FDA4832"/>
    <w:rsid w:val="7FE85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D771552B-292F-4E72-857D-48285EB00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 w:qFormat="1"/>
    <w:lsdException w:name="index 2" w:semiHidden="1" w:unhideWhenUsed="1" w:qFormat="1"/>
    <w:lsdException w:name="index 3" w:semiHidden="1" w:unhideWhenUsed="1" w:qFormat="1"/>
    <w:lsdException w:name="index 4" w:semiHidden="1" w:unhideWhenUsed="1" w:qFormat="1"/>
    <w:lsdException w:name="index 5" w:semiHidden="1" w:unhideWhenUsed="1" w:qFormat="1"/>
    <w:lsdException w:name="index 6" w:semiHidden="1" w:unhideWhenUsed="1" w:qFormat="1"/>
    <w:lsdException w:name="index 7" w:semiHidden="1" w:unhideWhenUsed="1" w:qFormat="1"/>
    <w:lsdException w:name="index 8" w:semiHidden="1" w:unhideWhenUsed="1" w:qFormat="1"/>
    <w:lsdException w:name="index 9" w:semiHidden="1" w:unhideWhenUsed="1" w:qFormat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iPriority="99" w:unhideWhenUsed="1" w:qFormat="1"/>
    <w:lsdException w:name="footer" w:semiHidden="1" w:unhideWhenUsed="1" w:qFormat="1"/>
    <w:lsdException w:name="index heading" w:semiHidden="1" w:unhideWhenUsed="1" w:qFormat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 w:qFormat="1"/>
    <w:lsdException w:name="Body Text Indent" w:semiHidden="1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 w:qFormat="1"/>
    <w:lsdException w:name="Body Text Indent 3" w:semiHidden="1" w:unhideWhenUsed="1" w:qFormat="1"/>
    <w:lsdException w:name="Block Text" w:semiHidden="1" w:unhideWhenUsed="1"/>
    <w:lsdException w:name="Hyperlink" w:semiHidden="1" w:uiPriority="99" w:unhideWhenUsed="1" w:qFormat="1"/>
    <w:lsdException w:name="FollowedHyperlink" w:semiHidden="1" w:uiPriority="99" w:unhideWhenUsed="1" w:qFormat="1"/>
    <w:lsdException w:name="Strong" w:qFormat="1"/>
    <w:lsdException w:name="Emphasis" w:qFormat="1"/>
    <w:lsdException w:name="Document Map" w:semiHidden="1" w:unhideWhenUsed="1" w:qFormat="1"/>
    <w:lsdException w:name="Plain Text" w:semiHidden="1" w:unhideWhenUsed="1" w:qFormat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Char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link w:val="2Char"/>
    <w:semiHidden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qFormat/>
    <w:rPr>
      <w:b/>
    </w:rPr>
  </w:style>
  <w:style w:type="paragraph" w:styleId="a4">
    <w:name w:val="annotation text"/>
    <w:basedOn w:val="a"/>
    <w:link w:val="Char0"/>
    <w:qFormat/>
    <w:pPr>
      <w:jc w:val="left"/>
    </w:pPr>
  </w:style>
  <w:style w:type="paragraph" w:styleId="7">
    <w:name w:val="toc 7"/>
    <w:basedOn w:val="a"/>
    <w:next w:val="a"/>
    <w:uiPriority w:val="39"/>
    <w:qFormat/>
    <w:pPr>
      <w:ind w:leftChars="1200" w:left="2520"/>
    </w:pPr>
    <w:rPr>
      <w:rFonts w:ascii="Calibri" w:hAnsi="Calibri"/>
    </w:rPr>
  </w:style>
  <w:style w:type="paragraph" w:styleId="8">
    <w:name w:val="index 8"/>
    <w:basedOn w:val="a"/>
    <w:next w:val="a"/>
    <w:qFormat/>
    <w:pPr>
      <w:ind w:left="1680" w:hanging="210"/>
      <w:jc w:val="left"/>
    </w:pPr>
    <w:rPr>
      <w:rFonts w:ascii="Calibri" w:hAnsi="Calibri"/>
      <w:sz w:val="18"/>
    </w:rPr>
  </w:style>
  <w:style w:type="paragraph" w:styleId="5">
    <w:name w:val="index 5"/>
    <w:basedOn w:val="a"/>
    <w:next w:val="a"/>
    <w:qFormat/>
    <w:pPr>
      <w:ind w:left="1050" w:hanging="210"/>
      <w:jc w:val="left"/>
    </w:pPr>
    <w:rPr>
      <w:rFonts w:ascii="Calibri" w:hAnsi="Calibri"/>
      <w:sz w:val="18"/>
    </w:rPr>
  </w:style>
  <w:style w:type="paragraph" w:styleId="a5">
    <w:name w:val="Document Map"/>
    <w:basedOn w:val="a"/>
    <w:link w:val="Char1"/>
    <w:qFormat/>
    <w:rPr>
      <w:rFonts w:ascii="宋体"/>
      <w:sz w:val="18"/>
    </w:rPr>
  </w:style>
  <w:style w:type="paragraph" w:styleId="6">
    <w:name w:val="index 6"/>
    <w:basedOn w:val="a"/>
    <w:next w:val="a"/>
    <w:qFormat/>
    <w:pPr>
      <w:ind w:left="1260" w:hanging="210"/>
      <w:jc w:val="left"/>
    </w:pPr>
    <w:rPr>
      <w:rFonts w:ascii="Calibri" w:hAnsi="Calibri"/>
      <w:sz w:val="18"/>
    </w:rPr>
  </w:style>
  <w:style w:type="paragraph" w:styleId="a6">
    <w:name w:val="Body Text"/>
    <w:basedOn w:val="a"/>
    <w:link w:val="Char2"/>
    <w:qFormat/>
    <w:rPr>
      <w:rFonts w:ascii="宋体" w:hAnsi="宋体"/>
      <w:color w:val="000000"/>
    </w:rPr>
  </w:style>
  <w:style w:type="paragraph" w:styleId="a7">
    <w:name w:val="Body Text Indent"/>
    <w:basedOn w:val="a"/>
    <w:link w:val="Char3"/>
    <w:qFormat/>
    <w:pPr>
      <w:ind w:firstLineChars="200" w:firstLine="560"/>
    </w:pPr>
    <w:rPr>
      <w:sz w:val="28"/>
    </w:rPr>
  </w:style>
  <w:style w:type="paragraph" w:styleId="4">
    <w:name w:val="index 4"/>
    <w:basedOn w:val="a"/>
    <w:next w:val="a"/>
    <w:qFormat/>
    <w:pPr>
      <w:ind w:left="840" w:hanging="210"/>
      <w:jc w:val="left"/>
    </w:pPr>
    <w:rPr>
      <w:rFonts w:ascii="Calibri" w:hAnsi="Calibri"/>
      <w:sz w:val="18"/>
    </w:rPr>
  </w:style>
  <w:style w:type="paragraph" w:styleId="50">
    <w:name w:val="toc 5"/>
    <w:basedOn w:val="a"/>
    <w:next w:val="a"/>
    <w:uiPriority w:val="39"/>
    <w:qFormat/>
    <w:pPr>
      <w:ind w:leftChars="800" w:left="1680"/>
    </w:pPr>
    <w:rPr>
      <w:rFonts w:ascii="Calibri" w:hAnsi="Calibri"/>
    </w:rPr>
  </w:style>
  <w:style w:type="paragraph" w:styleId="30">
    <w:name w:val="toc 3"/>
    <w:basedOn w:val="a"/>
    <w:next w:val="a"/>
    <w:uiPriority w:val="39"/>
    <w:qFormat/>
    <w:pPr>
      <w:tabs>
        <w:tab w:val="right" w:leader="dot" w:pos="9911"/>
      </w:tabs>
      <w:spacing w:line="340" w:lineRule="exact"/>
      <w:ind w:firstLineChars="300" w:firstLine="630"/>
    </w:pPr>
  </w:style>
  <w:style w:type="paragraph" w:styleId="a8">
    <w:name w:val="Plain Text"/>
    <w:basedOn w:val="a"/>
    <w:link w:val="Char4"/>
    <w:qFormat/>
    <w:rPr>
      <w:rFonts w:ascii="宋体" w:hAnsi="Courier New"/>
    </w:rPr>
  </w:style>
  <w:style w:type="paragraph" w:styleId="80">
    <w:name w:val="toc 8"/>
    <w:basedOn w:val="a"/>
    <w:next w:val="a"/>
    <w:uiPriority w:val="39"/>
    <w:qFormat/>
    <w:pPr>
      <w:ind w:leftChars="1400" w:left="2940"/>
    </w:pPr>
    <w:rPr>
      <w:rFonts w:ascii="Calibri" w:hAnsi="Calibri"/>
    </w:rPr>
  </w:style>
  <w:style w:type="paragraph" w:styleId="31">
    <w:name w:val="index 3"/>
    <w:basedOn w:val="a"/>
    <w:next w:val="a"/>
    <w:qFormat/>
    <w:pPr>
      <w:ind w:left="630" w:hanging="210"/>
      <w:jc w:val="left"/>
    </w:pPr>
    <w:rPr>
      <w:rFonts w:ascii="Calibri" w:hAnsi="Calibri"/>
      <w:sz w:val="18"/>
    </w:rPr>
  </w:style>
  <w:style w:type="paragraph" w:styleId="a9">
    <w:name w:val="Date"/>
    <w:basedOn w:val="a"/>
    <w:next w:val="a"/>
    <w:link w:val="Char5"/>
    <w:qFormat/>
    <w:pPr>
      <w:adjustRightInd w:val="0"/>
      <w:spacing w:line="312" w:lineRule="atLeast"/>
      <w:jc w:val="right"/>
      <w:textAlignment w:val="baseline"/>
    </w:pPr>
    <w:rPr>
      <w:kern w:val="0"/>
    </w:rPr>
  </w:style>
  <w:style w:type="paragraph" w:styleId="20">
    <w:name w:val="Body Text Indent 2"/>
    <w:basedOn w:val="a"/>
    <w:link w:val="2Char0"/>
    <w:qFormat/>
    <w:pPr>
      <w:spacing w:after="120" w:line="480" w:lineRule="auto"/>
      <w:ind w:leftChars="200" w:left="420"/>
    </w:pPr>
    <w:rPr>
      <w:sz w:val="18"/>
    </w:rPr>
  </w:style>
  <w:style w:type="paragraph" w:styleId="aa">
    <w:name w:val="Balloon Text"/>
    <w:basedOn w:val="a"/>
    <w:link w:val="Char6"/>
    <w:qFormat/>
    <w:rPr>
      <w:sz w:val="18"/>
    </w:rPr>
  </w:style>
  <w:style w:type="paragraph" w:styleId="ab">
    <w:name w:val="footer"/>
    <w:basedOn w:val="a"/>
    <w:link w:val="Char7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c">
    <w:name w:val="header"/>
    <w:basedOn w:val="a"/>
    <w:link w:val="Char8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10">
    <w:name w:val="toc 1"/>
    <w:basedOn w:val="a"/>
    <w:next w:val="a"/>
    <w:uiPriority w:val="39"/>
    <w:qFormat/>
    <w:pPr>
      <w:tabs>
        <w:tab w:val="right" w:leader="dot" w:pos="9911"/>
      </w:tabs>
      <w:spacing w:beforeLines="20"/>
    </w:pPr>
  </w:style>
  <w:style w:type="paragraph" w:styleId="40">
    <w:name w:val="toc 4"/>
    <w:basedOn w:val="a"/>
    <w:next w:val="a"/>
    <w:uiPriority w:val="39"/>
    <w:qFormat/>
    <w:pPr>
      <w:ind w:leftChars="600" w:left="1260"/>
    </w:pPr>
    <w:rPr>
      <w:rFonts w:ascii="Calibri" w:hAnsi="Calibri"/>
    </w:rPr>
  </w:style>
  <w:style w:type="paragraph" w:styleId="ad">
    <w:name w:val="index heading"/>
    <w:basedOn w:val="a"/>
    <w:next w:val="11"/>
    <w:qFormat/>
    <w:pPr>
      <w:spacing w:before="240" w:after="120"/>
      <w:ind w:left="140"/>
      <w:jc w:val="left"/>
    </w:pPr>
    <w:rPr>
      <w:rFonts w:ascii="Cambria" w:hAnsi="Cambria"/>
      <w:b/>
      <w:sz w:val="28"/>
    </w:rPr>
  </w:style>
  <w:style w:type="paragraph" w:styleId="11">
    <w:name w:val="index 1"/>
    <w:basedOn w:val="a"/>
    <w:next w:val="a"/>
    <w:qFormat/>
    <w:pPr>
      <w:ind w:left="210" w:hanging="210"/>
      <w:jc w:val="left"/>
    </w:pPr>
    <w:rPr>
      <w:rFonts w:ascii="Calibri" w:hAnsi="Calibri"/>
      <w:sz w:val="18"/>
    </w:rPr>
  </w:style>
  <w:style w:type="paragraph" w:styleId="ae">
    <w:name w:val="Subtitle"/>
    <w:basedOn w:val="a"/>
    <w:next w:val="a"/>
    <w:link w:val="Char9"/>
    <w:qFormat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paragraph" w:styleId="60">
    <w:name w:val="toc 6"/>
    <w:basedOn w:val="a"/>
    <w:next w:val="a"/>
    <w:uiPriority w:val="39"/>
    <w:qFormat/>
    <w:pPr>
      <w:ind w:leftChars="1000" w:left="2100"/>
    </w:pPr>
    <w:rPr>
      <w:rFonts w:ascii="Calibri" w:hAnsi="Calibri"/>
    </w:rPr>
  </w:style>
  <w:style w:type="paragraph" w:styleId="32">
    <w:name w:val="Body Text Indent 3"/>
    <w:basedOn w:val="a"/>
    <w:link w:val="3Char0"/>
    <w:qFormat/>
    <w:pPr>
      <w:spacing w:after="120"/>
      <w:ind w:leftChars="200" w:left="420"/>
    </w:pPr>
    <w:rPr>
      <w:sz w:val="16"/>
    </w:rPr>
  </w:style>
  <w:style w:type="paragraph" w:styleId="70">
    <w:name w:val="index 7"/>
    <w:basedOn w:val="a"/>
    <w:next w:val="a"/>
    <w:qFormat/>
    <w:pPr>
      <w:ind w:left="1470" w:hanging="210"/>
      <w:jc w:val="left"/>
    </w:pPr>
    <w:rPr>
      <w:rFonts w:ascii="Calibri" w:hAnsi="Calibri"/>
      <w:sz w:val="18"/>
    </w:rPr>
  </w:style>
  <w:style w:type="paragraph" w:styleId="9">
    <w:name w:val="index 9"/>
    <w:basedOn w:val="a"/>
    <w:next w:val="a"/>
    <w:qFormat/>
    <w:pPr>
      <w:ind w:left="1890" w:hanging="210"/>
      <w:jc w:val="left"/>
    </w:pPr>
    <w:rPr>
      <w:rFonts w:ascii="Calibri" w:hAnsi="Calibri"/>
      <w:sz w:val="18"/>
    </w:rPr>
  </w:style>
  <w:style w:type="paragraph" w:styleId="21">
    <w:name w:val="toc 2"/>
    <w:basedOn w:val="a"/>
    <w:next w:val="a"/>
    <w:uiPriority w:val="39"/>
    <w:qFormat/>
    <w:pPr>
      <w:tabs>
        <w:tab w:val="right" w:leader="dot" w:pos="9911"/>
      </w:tabs>
      <w:spacing w:beforeLines="20"/>
      <w:ind w:leftChars="200" w:left="420"/>
    </w:pPr>
  </w:style>
  <w:style w:type="paragraph" w:styleId="90">
    <w:name w:val="toc 9"/>
    <w:basedOn w:val="a"/>
    <w:next w:val="a"/>
    <w:uiPriority w:val="39"/>
    <w:qFormat/>
    <w:pPr>
      <w:ind w:leftChars="1600" w:left="3360"/>
    </w:pPr>
    <w:rPr>
      <w:rFonts w:ascii="Calibri" w:hAnsi="Calibri"/>
    </w:rPr>
  </w:style>
  <w:style w:type="paragraph" w:styleId="22">
    <w:name w:val="Body Text 2"/>
    <w:basedOn w:val="a"/>
    <w:link w:val="2Char1"/>
    <w:qFormat/>
    <w:pPr>
      <w:spacing w:after="120" w:line="480" w:lineRule="auto"/>
    </w:pPr>
  </w:style>
  <w:style w:type="paragraph" w:styleId="af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/>
      <w:color w:val="161874"/>
      <w:kern w:val="0"/>
      <w:sz w:val="24"/>
    </w:rPr>
  </w:style>
  <w:style w:type="paragraph" w:styleId="23">
    <w:name w:val="index 2"/>
    <w:basedOn w:val="a"/>
    <w:next w:val="a"/>
    <w:qFormat/>
    <w:pPr>
      <w:ind w:left="420" w:hanging="210"/>
      <w:jc w:val="left"/>
    </w:pPr>
    <w:rPr>
      <w:rFonts w:ascii="Calibri" w:hAnsi="Calibri"/>
      <w:sz w:val="18"/>
    </w:rPr>
  </w:style>
  <w:style w:type="paragraph" w:styleId="af0">
    <w:name w:val="Title"/>
    <w:basedOn w:val="a"/>
    <w:next w:val="a"/>
    <w:link w:val="Chara"/>
    <w:qFormat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styleId="af1">
    <w:name w:val="Strong"/>
    <w:qFormat/>
    <w:rPr>
      <w:b/>
    </w:rPr>
  </w:style>
  <w:style w:type="character" w:styleId="af2">
    <w:name w:val="page number"/>
    <w:basedOn w:val="a0"/>
    <w:qFormat/>
  </w:style>
  <w:style w:type="character" w:styleId="af3">
    <w:name w:val="FollowedHyperlink"/>
    <w:basedOn w:val="a0"/>
    <w:uiPriority w:val="99"/>
    <w:unhideWhenUsed/>
    <w:qFormat/>
    <w:rPr>
      <w:color w:val="800080"/>
      <w:u w:val="single"/>
    </w:rPr>
  </w:style>
  <w:style w:type="character" w:styleId="af4">
    <w:name w:val="Hyperlink"/>
    <w:uiPriority w:val="99"/>
    <w:qFormat/>
    <w:rPr>
      <w:color w:val="0000FF"/>
      <w:u w:val="single"/>
    </w:rPr>
  </w:style>
  <w:style w:type="character" w:styleId="af5">
    <w:name w:val="annotation reference"/>
    <w:qFormat/>
    <w:rPr>
      <w:sz w:val="21"/>
    </w:rPr>
  </w:style>
  <w:style w:type="table" w:styleId="af6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01">
    <w:name w:val="font01"/>
    <w:qFormat/>
    <w:rPr>
      <w:rFonts w:ascii="黑体" w:eastAsia="黑体" w:hint="eastAsia"/>
      <w:color w:val="FF6600"/>
      <w:sz w:val="21"/>
      <w:u w:val="none"/>
    </w:rPr>
  </w:style>
  <w:style w:type="character" w:customStyle="1" w:styleId="Heading1CharCharChar">
    <w:name w:val="Heading 1 Char Char Char"/>
    <w:qFormat/>
    <w:rPr>
      <w:rFonts w:ascii="宋体" w:eastAsia="宋体" w:hAnsi="宋体"/>
      <w:b/>
      <w:kern w:val="44"/>
      <w:sz w:val="44"/>
      <w:lang w:val="en-US" w:eastAsia="zh-CN"/>
    </w:rPr>
  </w:style>
  <w:style w:type="character" w:customStyle="1" w:styleId="font11">
    <w:name w:val="font11"/>
    <w:qFormat/>
    <w:rPr>
      <w:rFonts w:ascii="黑体" w:eastAsia="黑体" w:hint="eastAsia"/>
      <w:color w:val="000000"/>
      <w:sz w:val="21"/>
      <w:u w:val="none"/>
    </w:rPr>
  </w:style>
  <w:style w:type="character" w:customStyle="1" w:styleId="12">
    <w:name w:val="访问过的超链接1"/>
    <w:qFormat/>
    <w:rPr>
      <w:color w:val="800080"/>
      <w:u w:val="single"/>
    </w:rPr>
  </w:style>
  <w:style w:type="character" w:customStyle="1" w:styleId="Char7">
    <w:name w:val="页脚 Char"/>
    <w:link w:val="ab"/>
    <w:qFormat/>
    <w:rPr>
      <w:rFonts w:eastAsia="宋体"/>
      <w:kern w:val="2"/>
      <w:sz w:val="18"/>
      <w:lang w:val="en-US" w:eastAsia="zh-CN"/>
    </w:rPr>
  </w:style>
  <w:style w:type="character" w:customStyle="1" w:styleId="font21">
    <w:name w:val="font21"/>
    <w:qFormat/>
    <w:rPr>
      <w:rFonts w:ascii="黑体" w:eastAsia="黑体" w:hint="eastAsia"/>
      <w:color w:val="000000"/>
      <w:sz w:val="21"/>
      <w:u w:val="none"/>
    </w:rPr>
  </w:style>
  <w:style w:type="character" w:customStyle="1" w:styleId="font51">
    <w:name w:val="font51"/>
    <w:qFormat/>
    <w:rPr>
      <w:rFonts w:ascii="Calibri" w:hAnsi="Calibri" w:hint="default"/>
      <w:color w:val="FF6600"/>
      <w:sz w:val="20"/>
      <w:u w:val="none"/>
    </w:rPr>
  </w:style>
  <w:style w:type="character" w:customStyle="1" w:styleId="Char4">
    <w:name w:val="纯文本 Char"/>
    <w:link w:val="a8"/>
    <w:qFormat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">
    <w:name w:val="批注主题 Char"/>
    <w:link w:val="a3"/>
    <w:qFormat/>
    <w:rPr>
      <w:b/>
      <w:kern w:val="2"/>
      <w:sz w:val="21"/>
    </w:rPr>
  </w:style>
  <w:style w:type="character" w:customStyle="1" w:styleId="CharChar7">
    <w:name w:val="Char Char7"/>
    <w:qFormat/>
    <w:rPr>
      <w:rFonts w:eastAsia="宋体"/>
      <w:kern w:val="2"/>
      <w:sz w:val="18"/>
      <w:lang w:val="en-US" w:eastAsia="zh-CN"/>
    </w:rPr>
  </w:style>
  <w:style w:type="character" w:customStyle="1" w:styleId="font41">
    <w:name w:val="font41"/>
    <w:qFormat/>
    <w:rPr>
      <w:rFonts w:ascii="Calibri" w:hAnsi="Calibri"/>
      <w:color w:val="000000"/>
      <w:sz w:val="20"/>
      <w:u w:val="none"/>
    </w:rPr>
  </w:style>
  <w:style w:type="character" w:customStyle="1" w:styleId="Char1">
    <w:name w:val="文档结构图 Char"/>
    <w:link w:val="a5"/>
    <w:qFormat/>
    <w:rPr>
      <w:rFonts w:ascii="宋体"/>
      <w:kern w:val="2"/>
      <w:sz w:val="18"/>
    </w:rPr>
  </w:style>
  <w:style w:type="character" w:customStyle="1" w:styleId="Char0">
    <w:name w:val="批注文字 Char"/>
    <w:link w:val="a4"/>
    <w:qFormat/>
    <w:rPr>
      <w:kern w:val="2"/>
      <w:sz w:val="21"/>
    </w:rPr>
  </w:style>
  <w:style w:type="character" w:customStyle="1" w:styleId="Char8">
    <w:name w:val="页眉 Char"/>
    <w:link w:val="ac"/>
    <w:uiPriority w:val="99"/>
    <w:qFormat/>
    <w:rPr>
      <w:rFonts w:eastAsia="宋体"/>
      <w:kern w:val="2"/>
      <w:sz w:val="18"/>
      <w:lang w:val="en-US" w:eastAsia="zh-CN"/>
    </w:rPr>
  </w:style>
  <w:style w:type="character" w:customStyle="1" w:styleId="Char2">
    <w:name w:val="正文文本 Char"/>
    <w:link w:val="a6"/>
    <w:qFormat/>
    <w:rPr>
      <w:rFonts w:ascii="宋体" w:eastAsia="宋体" w:hAnsi="宋体"/>
      <w:color w:val="000000"/>
      <w:kern w:val="2"/>
      <w:sz w:val="21"/>
      <w:lang w:val="en-US" w:eastAsia="zh-CN"/>
    </w:rPr>
  </w:style>
  <w:style w:type="character" w:customStyle="1" w:styleId="1Char">
    <w:name w:val="标题 1 Char"/>
    <w:link w:val="1"/>
    <w:qFormat/>
    <w:rPr>
      <w:b/>
      <w:kern w:val="44"/>
      <w:sz w:val="44"/>
    </w:rPr>
  </w:style>
  <w:style w:type="character" w:customStyle="1" w:styleId="Char3">
    <w:name w:val="正文文本缩进 Char"/>
    <w:link w:val="a7"/>
    <w:qFormat/>
    <w:rPr>
      <w:rFonts w:eastAsia="宋体"/>
      <w:kern w:val="2"/>
      <w:sz w:val="28"/>
      <w:lang w:val="en-US" w:eastAsia="zh-CN"/>
    </w:rPr>
  </w:style>
  <w:style w:type="character" w:customStyle="1" w:styleId="font31">
    <w:name w:val="font31"/>
    <w:qFormat/>
    <w:rPr>
      <w:rFonts w:ascii="宋体" w:eastAsia="宋体" w:hAnsi="宋体" w:hint="eastAsia"/>
      <w:color w:val="000000"/>
      <w:sz w:val="20"/>
      <w:u w:val="none"/>
    </w:rPr>
  </w:style>
  <w:style w:type="paragraph" w:customStyle="1" w:styleId="13">
    <w:name w:val="1"/>
    <w:basedOn w:val="a"/>
    <w:qFormat/>
    <w:pPr>
      <w:autoSpaceDE w:val="0"/>
      <w:autoSpaceDN w:val="0"/>
    </w:pPr>
    <w:rPr>
      <w:rFonts w:ascii="Tahoma" w:hAnsi="Tahoma"/>
      <w:sz w:val="24"/>
    </w:rPr>
  </w:style>
  <w:style w:type="paragraph" w:customStyle="1" w:styleId="xl42">
    <w:name w:val="xl42"/>
    <w:basedOn w:val="a"/>
    <w:qFormat/>
    <w:pPr>
      <w:widowControl/>
      <w:spacing w:before="100" w:beforeAutospacing="1" w:after="100" w:afterAutospacing="1"/>
      <w:jc w:val="center"/>
    </w:pPr>
    <w:rPr>
      <w:rFonts w:ascii="Arial Unicode MS" w:eastAsia="Arial Unicode MS" w:hAnsi="Arial Unicode MS"/>
      <w:color w:val="000000"/>
      <w:kern w:val="0"/>
      <w:sz w:val="18"/>
    </w:rPr>
  </w:style>
  <w:style w:type="paragraph" w:customStyle="1" w:styleId="af7">
    <w:name w:val="a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0"/>
    </w:rPr>
  </w:style>
  <w:style w:type="paragraph" w:customStyle="1" w:styleId="xl41">
    <w:name w:val="xl41"/>
    <w:basedOn w:val="a"/>
    <w:qFormat/>
    <w:pPr>
      <w:widowControl/>
      <w:spacing w:before="100" w:beforeAutospacing="1" w:after="100" w:afterAutospacing="1"/>
      <w:jc w:val="center"/>
    </w:pPr>
    <w:rPr>
      <w:rFonts w:ascii="Arial Unicode MS" w:eastAsia="Arial Unicode MS" w:hAnsi="Arial Unicode MS"/>
      <w:kern w:val="0"/>
      <w:sz w:val="32"/>
    </w:rPr>
  </w:style>
  <w:style w:type="paragraph" w:customStyle="1" w:styleId="xl29">
    <w:name w:val="xl2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/>
      <w:kern w:val="0"/>
      <w:sz w:val="20"/>
    </w:rPr>
  </w:style>
  <w:style w:type="paragraph" w:customStyle="1" w:styleId="xl28">
    <w:name w:val="xl28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/>
      <w:kern w:val="0"/>
      <w:sz w:val="20"/>
    </w:rPr>
  </w:style>
  <w:style w:type="paragraph" w:customStyle="1" w:styleId="xl35">
    <w:name w:val="xl3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/>
      <w:kern w:val="0"/>
      <w:sz w:val="20"/>
    </w:rPr>
  </w:style>
  <w:style w:type="paragraph" w:customStyle="1" w:styleId="xl27">
    <w:name w:val="xl2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 Unicode MS" w:eastAsia="Arial Unicode MS" w:hAnsi="Arial Unicode MS"/>
      <w:kern w:val="0"/>
      <w:sz w:val="24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0"/>
    </w:rPr>
  </w:style>
  <w:style w:type="paragraph" w:customStyle="1" w:styleId="font9">
    <w:name w:val="font9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hint="eastAsia"/>
      <w:kern w:val="0"/>
    </w:rPr>
  </w:style>
  <w:style w:type="paragraph" w:customStyle="1" w:styleId="TOC1">
    <w:name w:val="TOC 标题1"/>
    <w:basedOn w:val="1"/>
    <w:next w:val="a"/>
    <w:uiPriority w:val="39"/>
    <w:qFormat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</w:rPr>
  </w:style>
  <w:style w:type="paragraph" w:customStyle="1" w:styleId="font10">
    <w:name w:val="font10"/>
    <w:basedOn w:val="a"/>
    <w:qFormat/>
    <w:pPr>
      <w:widowControl/>
      <w:spacing w:before="100" w:beforeAutospacing="1" w:after="100" w:afterAutospacing="1"/>
      <w:jc w:val="left"/>
    </w:pPr>
    <w:rPr>
      <w:rFonts w:eastAsia="Arial Unicode MS"/>
      <w:kern w:val="0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eastAsia="Arial Unicode MS"/>
      <w:kern w:val="0"/>
      <w:sz w:val="20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0"/>
    </w:rPr>
  </w:style>
  <w:style w:type="paragraph" w:customStyle="1" w:styleId="xl77">
    <w:name w:val="xl77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/>
      <w:kern w:val="0"/>
      <w:sz w:val="20"/>
    </w:rPr>
  </w:style>
  <w:style w:type="paragraph" w:customStyle="1" w:styleId="24">
    <w:name w:val="样式2"/>
    <w:basedOn w:val="a"/>
    <w:qFormat/>
    <w:pPr>
      <w:outlineLvl w:val="2"/>
    </w:pPr>
    <w:rPr>
      <w:rFonts w:ascii="宋体" w:hAnsi="宋体"/>
      <w:kern w:val="0"/>
      <w:sz w:val="24"/>
    </w:rPr>
  </w:style>
  <w:style w:type="paragraph" w:customStyle="1" w:styleId="xl30">
    <w:name w:val="xl3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/>
      <w:kern w:val="0"/>
      <w:sz w:val="20"/>
    </w:rPr>
  </w:style>
  <w:style w:type="paragraph" w:customStyle="1" w:styleId="xl75">
    <w:name w:val="xl75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xl74">
    <w:name w:val="xl74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xl25">
    <w:name w:val="xl2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 Unicode MS" w:eastAsia="Arial Unicode MS" w:hAnsi="Arial Unicode MS"/>
      <w:kern w:val="0"/>
      <w:sz w:val="24"/>
    </w:rPr>
  </w:style>
  <w:style w:type="paragraph" w:customStyle="1" w:styleId="font7">
    <w:name w:val="font7"/>
    <w:basedOn w:val="a"/>
    <w:qFormat/>
    <w:pPr>
      <w:widowControl/>
      <w:spacing w:before="100" w:beforeAutospacing="1" w:after="100" w:afterAutospacing="1"/>
      <w:jc w:val="left"/>
    </w:pPr>
    <w:rPr>
      <w:rFonts w:eastAsia="Arial Unicode MS"/>
      <w:kern w:val="0"/>
      <w:sz w:val="24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0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0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/>
      <w:kern w:val="0"/>
      <w:sz w:val="20"/>
    </w:rPr>
  </w:style>
  <w:style w:type="paragraph" w:customStyle="1" w:styleId="xl78">
    <w:name w:val="xl78"/>
    <w:basedOn w:val="a"/>
    <w:qFormat/>
    <w:pPr>
      <w:widowControl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0"/>
    </w:rPr>
  </w:style>
  <w:style w:type="paragraph" w:customStyle="1" w:styleId="xl36">
    <w:name w:val="xl3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/>
      <w:kern w:val="0"/>
      <w:sz w:val="20"/>
    </w:rPr>
  </w:style>
  <w:style w:type="paragraph" w:customStyle="1" w:styleId="14">
    <w:name w:val="样式1"/>
    <w:basedOn w:val="a"/>
    <w:qFormat/>
    <w:pPr>
      <w:outlineLvl w:val="2"/>
    </w:pPr>
    <w:rPr>
      <w:rFonts w:ascii="宋体" w:hAnsi="宋体"/>
      <w:sz w:val="24"/>
    </w:rPr>
  </w:style>
  <w:style w:type="paragraph" w:customStyle="1" w:styleId="Char1CharCharCharCharCharChar">
    <w:name w:val="Char1 Char Char Char Char Char Char"/>
    <w:basedOn w:val="a"/>
    <w:qFormat/>
    <w:pPr>
      <w:autoSpaceDE w:val="0"/>
      <w:autoSpaceDN w:val="0"/>
    </w:pPr>
    <w:rPr>
      <w:rFonts w:ascii="Tahoma" w:hAnsi="Tahoma"/>
      <w:sz w:val="24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xl76">
    <w:name w:val="xl76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0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0"/>
    </w:rPr>
  </w:style>
  <w:style w:type="paragraph" w:customStyle="1" w:styleId="xl26">
    <w:name w:val="xl2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/>
      <w:kern w:val="0"/>
      <w:sz w:val="20"/>
    </w:rPr>
  </w:style>
  <w:style w:type="paragraph" w:customStyle="1" w:styleId="xl24">
    <w:name w:val="xl2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 Unicode MS" w:eastAsia="Arial Unicode MS" w:hAnsi="Arial Unicode MS"/>
      <w:kern w:val="0"/>
      <w:sz w:val="24"/>
    </w:rPr>
  </w:style>
  <w:style w:type="paragraph" w:customStyle="1" w:styleId="xl31">
    <w:name w:val="xl31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/>
      <w:kern w:val="0"/>
      <w:sz w:val="20"/>
    </w:rPr>
  </w:style>
  <w:style w:type="paragraph" w:customStyle="1" w:styleId="xl32">
    <w:name w:val="xl3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/>
      <w:kern w:val="0"/>
      <w:sz w:val="20"/>
    </w:rPr>
  </w:style>
  <w:style w:type="paragraph" w:customStyle="1" w:styleId="xl33">
    <w:name w:val="xl3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/>
      <w:kern w:val="0"/>
      <w:sz w:val="20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/>
      <w:b/>
      <w:kern w:val="0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hint="eastAsia"/>
      <w:kern w:val="0"/>
      <w:sz w:val="20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hint="eastAsia"/>
      <w:kern w:val="0"/>
      <w:sz w:val="18"/>
    </w:rPr>
  </w:style>
  <w:style w:type="paragraph" w:customStyle="1" w:styleId="33">
    <w:name w:val="标题3"/>
    <w:basedOn w:val="a"/>
    <w:next w:val="a"/>
    <w:qFormat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/>
      <w:kern w:val="0"/>
      <w:sz w:val="20"/>
    </w:rPr>
  </w:style>
  <w:style w:type="paragraph" w:customStyle="1" w:styleId="CharCharCharChar">
    <w:name w:val="Char Char Char Char"/>
    <w:basedOn w:val="a"/>
    <w:qFormat/>
    <w:pPr>
      <w:autoSpaceDE w:val="0"/>
      <w:autoSpaceDN w:val="0"/>
    </w:pPr>
    <w:rPr>
      <w:rFonts w:ascii="Tahoma" w:hAnsi="Tahoma"/>
      <w:sz w:val="24"/>
    </w:rPr>
  </w:style>
  <w:style w:type="paragraph" w:customStyle="1" w:styleId="xl34">
    <w:name w:val="xl34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/>
      <w:kern w:val="0"/>
      <w:sz w:val="20"/>
    </w:rPr>
  </w:style>
  <w:style w:type="character" w:customStyle="1" w:styleId="2Char">
    <w:name w:val="标题 2 Char"/>
    <w:basedOn w:val="a0"/>
    <w:link w:val="2"/>
    <w:semiHidden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qFormat/>
    <w:rPr>
      <w:b/>
      <w:bCs/>
      <w:kern w:val="2"/>
      <w:sz w:val="32"/>
      <w:szCs w:val="32"/>
    </w:rPr>
  </w:style>
  <w:style w:type="character" w:customStyle="1" w:styleId="Char9">
    <w:name w:val="副标题 Char"/>
    <w:basedOn w:val="a0"/>
    <w:link w:val="ae"/>
    <w:qFormat/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a">
    <w:name w:val="标题 Char"/>
    <w:basedOn w:val="a0"/>
    <w:link w:val="af0"/>
    <w:qFormat/>
    <w:rPr>
      <w:rFonts w:asciiTheme="majorHAnsi" w:hAnsiTheme="majorHAnsi" w:cstheme="majorBidi"/>
      <w:b/>
      <w:bCs/>
      <w:kern w:val="2"/>
      <w:sz w:val="32"/>
      <w:szCs w:val="32"/>
    </w:rPr>
  </w:style>
  <w:style w:type="paragraph" w:customStyle="1" w:styleId="CharCharCharChar3">
    <w:name w:val="Char Char Char Char3"/>
    <w:basedOn w:val="a"/>
    <w:qFormat/>
    <w:pPr>
      <w:autoSpaceDE w:val="0"/>
      <w:autoSpaceDN w:val="0"/>
    </w:pPr>
    <w:rPr>
      <w:rFonts w:ascii="Tahoma" w:hAnsi="Tahoma"/>
      <w:sz w:val="24"/>
    </w:rPr>
  </w:style>
  <w:style w:type="paragraph" w:customStyle="1" w:styleId="Char1CharCharCharCharCharChar1">
    <w:name w:val="Char1 Char Char Char Char Char Char1"/>
    <w:basedOn w:val="a"/>
    <w:qFormat/>
    <w:pPr>
      <w:autoSpaceDE w:val="0"/>
      <w:autoSpaceDN w:val="0"/>
    </w:pPr>
    <w:rPr>
      <w:rFonts w:ascii="Tahoma" w:hAnsi="Tahoma"/>
      <w:sz w:val="24"/>
    </w:rPr>
  </w:style>
  <w:style w:type="paragraph" w:customStyle="1" w:styleId="GBK">
    <w:name w:val="正书宋_GBK"/>
    <w:basedOn w:val="a"/>
    <w:link w:val="GBKChar"/>
    <w:qFormat/>
    <w:pPr>
      <w:spacing w:line="350" w:lineRule="exact"/>
      <w:ind w:firstLine="420"/>
    </w:pPr>
    <w:rPr>
      <w:rFonts w:eastAsia="方正书宋_GBK"/>
      <w:szCs w:val="24"/>
    </w:rPr>
  </w:style>
  <w:style w:type="character" w:customStyle="1" w:styleId="GBKChar">
    <w:name w:val="正书宋_GBK Char"/>
    <w:basedOn w:val="a0"/>
    <w:link w:val="GBK"/>
    <w:qFormat/>
    <w:rPr>
      <w:rFonts w:eastAsia="方正书宋_GBK"/>
      <w:kern w:val="2"/>
      <w:sz w:val="21"/>
      <w:szCs w:val="24"/>
    </w:rPr>
  </w:style>
  <w:style w:type="paragraph" w:customStyle="1" w:styleId="GBK0">
    <w:name w:val="正文 + (中文) 方正书宋_GBK"/>
    <w:basedOn w:val="GBK"/>
    <w:link w:val="GBKChar0"/>
    <w:qFormat/>
    <w:rPr>
      <w:rFonts w:eastAsia="黑体"/>
    </w:rPr>
  </w:style>
  <w:style w:type="character" w:customStyle="1" w:styleId="GBKChar0">
    <w:name w:val="正文 + (中文) 方正书宋_GBK Char"/>
    <w:basedOn w:val="GBKChar"/>
    <w:link w:val="GBK0"/>
    <w:qFormat/>
    <w:rPr>
      <w:rFonts w:eastAsia="黑体"/>
      <w:kern w:val="2"/>
      <w:sz w:val="21"/>
      <w:szCs w:val="24"/>
    </w:rPr>
  </w:style>
  <w:style w:type="paragraph" w:customStyle="1" w:styleId="af8">
    <w:name w:val="正文 + 黑体"/>
    <w:basedOn w:val="a"/>
    <w:qFormat/>
    <w:pPr>
      <w:spacing w:afterLines="75" w:line="360" w:lineRule="auto"/>
      <w:jc w:val="center"/>
    </w:pPr>
    <w:rPr>
      <w:rFonts w:eastAsia="黑体"/>
      <w:sz w:val="32"/>
      <w:szCs w:val="24"/>
    </w:rPr>
  </w:style>
  <w:style w:type="paragraph" w:customStyle="1" w:styleId="af9">
    <w:name w:val="正文 + 宋体"/>
    <w:basedOn w:val="GBK0"/>
    <w:qFormat/>
    <w:pPr>
      <w:spacing w:line="355" w:lineRule="exact"/>
    </w:pPr>
    <w:rPr>
      <w:szCs w:val="21"/>
    </w:rPr>
  </w:style>
  <w:style w:type="paragraph" w:customStyle="1" w:styleId="ParaCharChar">
    <w:name w:val="默认段落字体 Para Char Char"/>
    <w:basedOn w:val="a"/>
    <w:qFormat/>
    <w:rPr>
      <w:szCs w:val="24"/>
    </w:rPr>
  </w:style>
  <w:style w:type="character" w:customStyle="1" w:styleId="2Char0">
    <w:name w:val="正文文本缩进 2 Char"/>
    <w:basedOn w:val="a0"/>
    <w:link w:val="20"/>
    <w:qFormat/>
    <w:locked/>
    <w:rPr>
      <w:kern w:val="2"/>
      <w:sz w:val="18"/>
    </w:rPr>
  </w:style>
  <w:style w:type="character" w:customStyle="1" w:styleId="CharChar4">
    <w:name w:val="Char Char4"/>
    <w:basedOn w:val="a0"/>
    <w:qFormat/>
    <w:locked/>
    <w:rPr>
      <w:rFonts w:eastAsia="宋体"/>
      <w:sz w:val="30"/>
      <w:szCs w:val="30"/>
      <w:lang w:val="en-US" w:eastAsia="zh-CN"/>
    </w:rPr>
  </w:style>
  <w:style w:type="character" w:customStyle="1" w:styleId="FooterChar">
    <w:name w:val="Footer Char"/>
    <w:basedOn w:val="a0"/>
    <w:semiHidden/>
    <w:qFormat/>
    <w:rPr>
      <w:sz w:val="18"/>
      <w:szCs w:val="18"/>
    </w:rPr>
  </w:style>
  <w:style w:type="character" w:customStyle="1" w:styleId="HeaderChar">
    <w:name w:val="Header Char"/>
    <w:basedOn w:val="a0"/>
    <w:semiHidden/>
    <w:qFormat/>
    <w:rPr>
      <w:sz w:val="18"/>
      <w:szCs w:val="18"/>
    </w:rPr>
  </w:style>
  <w:style w:type="character" w:customStyle="1" w:styleId="2Char10">
    <w:name w:val="正文文本缩进 2 Char1"/>
    <w:basedOn w:val="a0"/>
    <w:qFormat/>
    <w:rPr>
      <w:kern w:val="2"/>
      <w:sz w:val="21"/>
    </w:rPr>
  </w:style>
  <w:style w:type="paragraph" w:customStyle="1" w:styleId="CharCharCharChar1">
    <w:name w:val="Char Char Char Char1"/>
    <w:basedOn w:val="a"/>
    <w:qFormat/>
    <w:pPr>
      <w:autoSpaceDE w:val="0"/>
      <w:autoSpaceDN w:val="0"/>
    </w:pPr>
    <w:rPr>
      <w:rFonts w:ascii="Tahoma" w:hAnsi="Tahoma" w:cs="Tahoma"/>
      <w:sz w:val="24"/>
      <w:szCs w:val="24"/>
    </w:rPr>
  </w:style>
  <w:style w:type="character" w:customStyle="1" w:styleId="CharChar1">
    <w:name w:val="Char Char1"/>
    <w:basedOn w:val="a0"/>
    <w:qFormat/>
    <w:rPr>
      <w:rFonts w:eastAsia="宋体"/>
      <w:kern w:val="2"/>
      <w:sz w:val="18"/>
      <w:szCs w:val="18"/>
      <w:lang w:val="en-US" w:eastAsia="zh-CN"/>
    </w:rPr>
  </w:style>
  <w:style w:type="paragraph" w:customStyle="1" w:styleId="CharCharCharChar2">
    <w:name w:val="Char Char Char Char2"/>
    <w:basedOn w:val="a"/>
    <w:qFormat/>
    <w:pPr>
      <w:autoSpaceDE w:val="0"/>
      <w:autoSpaceDN w:val="0"/>
    </w:pPr>
    <w:rPr>
      <w:rFonts w:ascii="Tahoma" w:hAnsi="Tahoma" w:cs="Tahoma"/>
      <w:sz w:val="24"/>
      <w:szCs w:val="24"/>
    </w:rPr>
  </w:style>
  <w:style w:type="character" w:customStyle="1" w:styleId="CharChar2">
    <w:name w:val="Char Char2"/>
    <w:basedOn w:val="a0"/>
    <w:qFormat/>
    <w:locked/>
    <w:rPr>
      <w:rFonts w:eastAsia="宋体"/>
      <w:kern w:val="2"/>
      <w:sz w:val="18"/>
      <w:lang w:val="en-US" w:eastAsia="zh-CN" w:bidi="ar-SA"/>
    </w:rPr>
  </w:style>
  <w:style w:type="paragraph" w:customStyle="1" w:styleId="CharCharCharCharCharCharCharCharCharCharCharChar1CharCharCharChar">
    <w:name w:val="Char Char Char Char Char Char Char Char Char Char Char Char1 Char Char Char Char"/>
    <w:basedOn w:val="a"/>
    <w:qFormat/>
    <w:pPr>
      <w:tabs>
        <w:tab w:val="left" w:pos="432"/>
      </w:tabs>
      <w:spacing w:line="400" w:lineRule="exact"/>
      <w:ind w:left="432" w:hanging="432"/>
    </w:p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paragraph" w:customStyle="1" w:styleId="xl63">
    <w:name w:val="xl6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64">
    <w:name w:val="xl6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82">
    <w:name w:val="xl82"/>
    <w:basedOn w:val="a"/>
    <w:qFormat/>
    <w:pPr>
      <w:widowControl/>
      <w:shd w:val="clear" w:color="000000" w:fill="FF8080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afa">
    <w:name w:val="文头"/>
    <w:basedOn w:val="a"/>
    <w:qFormat/>
    <w:pPr>
      <w:tabs>
        <w:tab w:val="left" w:pos="6663"/>
      </w:tabs>
      <w:autoSpaceDE w:val="0"/>
      <w:autoSpaceDN w:val="0"/>
      <w:snapToGrid w:val="0"/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snapToGrid w:val="0"/>
      <w:color w:val="FF0000"/>
      <w:w w:val="62"/>
      <w:kern w:val="0"/>
      <w:sz w:val="140"/>
    </w:rPr>
  </w:style>
  <w:style w:type="character" w:customStyle="1" w:styleId="font61">
    <w:name w:val="font6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Char5">
    <w:name w:val="日期 Char"/>
    <w:basedOn w:val="a0"/>
    <w:link w:val="a9"/>
    <w:rsid w:val="00763D8A"/>
    <w:rPr>
      <w:sz w:val="21"/>
    </w:rPr>
  </w:style>
  <w:style w:type="character" w:customStyle="1" w:styleId="Char6">
    <w:name w:val="批注框文本 Char"/>
    <w:basedOn w:val="a0"/>
    <w:link w:val="aa"/>
    <w:rsid w:val="00763D8A"/>
    <w:rPr>
      <w:kern w:val="2"/>
      <w:sz w:val="18"/>
    </w:rPr>
  </w:style>
  <w:style w:type="character" w:customStyle="1" w:styleId="3Char0">
    <w:name w:val="正文文本缩进 3 Char"/>
    <w:basedOn w:val="a0"/>
    <w:link w:val="32"/>
    <w:rsid w:val="00763D8A"/>
    <w:rPr>
      <w:kern w:val="2"/>
      <w:sz w:val="16"/>
    </w:rPr>
  </w:style>
  <w:style w:type="character" w:customStyle="1" w:styleId="2Char1">
    <w:name w:val="正文文本 2 Char"/>
    <w:basedOn w:val="a0"/>
    <w:link w:val="22"/>
    <w:rsid w:val="00763D8A"/>
    <w:rPr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105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282113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37201CC-8EE7-4884-B191-6C7CAE632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1612</Words>
  <Characters>9192</Characters>
  <Application>Microsoft Office Word</Application>
  <DocSecurity>0</DocSecurity>
  <Lines>76</Lines>
  <Paragraphs>21</Paragraphs>
  <ScaleCrop>false</ScaleCrop>
  <Company>Hewlett-Packard Company</Company>
  <LinksUpToDate>false</LinksUpToDate>
  <CharactersWithSpaces>10783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目       录</dc:title>
  <dc:creator>王楠</dc:creator>
  <cp:lastModifiedBy>查东生(拟稿)</cp:lastModifiedBy>
  <cp:revision>2</cp:revision>
  <cp:lastPrinted>2021-03-08T07:06:00Z</cp:lastPrinted>
  <dcterms:created xsi:type="dcterms:W3CDTF">2022-08-01T09:24:00Z</dcterms:created>
  <dcterms:modified xsi:type="dcterms:W3CDTF">2022-08-01T09:24:00Z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