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center"/>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中华人民共和国行政处罚法(2021修订)</w:t>
      </w: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center"/>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中华人民共和国主席令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center"/>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（第七十号）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《中华人民共和国行政处罚法》已由中华人民共和国第十三届全国人民代表大会常务委员会第二十五次会议于2021年1月22日修订通过，现予公布，自2021年7月15日起施行。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righ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中华人民共和国主席　习近平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righ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2021年1月22日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center"/>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中华人民共和国行政处罚法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（1996年3月17日第八届全国人民代表大会第四次会议通过　根据2009年8月27日第十一届全国人民代表大会常务委员会第十次会议《关于修改部分法律的决定》第一次修正　根据2017年9月1日第十二届全国人民代表大会常务委员会第二十九次会议《关于修改〈中华人民共和国法官法〉等八部法律的决定》第二次修正　2021年1月22日第十三届全国人民代表大会常务委员会第二十五次会议修订）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目　录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第一章　总则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第二章　行政处罚的种类和设定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第三章　行政处罚的实施机关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第四章　行政处罚的管辖和适用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第五章　行政处罚的决定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第一节　一般规定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第二节　简易程序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第三节　普通程序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第四节　听证程序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第六章　行政处罚的执行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第七章　法律责任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第八章　附则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center"/>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第一章　总则</w:t>
      </w: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第一条 </w:t>
      </w:r>
      <w:r>
        <w:rPr>
          <w:rFonts w:hint="eastAsia" w:ascii="宋体" w:hAnsi="宋体" w:eastAsia="宋体" w:cs="宋体"/>
          <w:i w:val="0"/>
          <w:iCs w:val="0"/>
          <w:caps w:val="0"/>
          <w:color w:val="353637"/>
          <w:spacing w:val="0"/>
          <w:sz w:val="24"/>
          <w:szCs w:val="24"/>
          <w:bdr w:val="none" w:color="auto" w:sz="0" w:space="0"/>
          <w:shd w:val="clear" w:fill="FFFFFF"/>
        </w:rPr>
        <w:t>为了规范行政处罚的设定和实施，保障和监督行政机关有效实施行政管理，维护公共利益和社会秩序，保护公民、法人或者其他组织的合法权益，根据宪法，制定本法。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第二条 </w:t>
      </w:r>
      <w:r>
        <w:rPr>
          <w:rFonts w:hint="eastAsia" w:ascii="宋体" w:hAnsi="宋体" w:eastAsia="宋体" w:cs="宋体"/>
          <w:i w:val="0"/>
          <w:iCs w:val="0"/>
          <w:caps w:val="0"/>
          <w:color w:val="353637"/>
          <w:spacing w:val="0"/>
          <w:sz w:val="24"/>
          <w:szCs w:val="24"/>
          <w:bdr w:val="none" w:color="auto" w:sz="0" w:space="0"/>
          <w:shd w:val="clear" w:fill="FFFFFF"/>
        </w:rPr>
        <w:t>行政处罚是指行政机关依法对违反行政管理秩序的公民、法人或者其他组织，以减损权益或者增加义务的方式予以惩戒的行为。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第三条 </w:t>
      </w:r>
      <w:r>
        <w:rPr>
          <w:rFonts w:hint="eastAsia" w:ascii="宋体" w:hAnsi="宋体" w:eastAsia="宋体" w:cs="宋体"/>
          <w:i w:val="0"/>
          <w:iCs w:val="0"/>
          <w:caps w:val="0"/>
          <w:color w:val="353637"/>
          <w:spacing w:val="0"/>
          <w:sz w:val="24"/>
          <w:szCs w:val="24"/>
          <w:bdr w:val="none" w:color="auto" w:sz="0" w:space="0"/>
          <w:shd w:val="clear" w:fill="FFFFFF"/>
        </w:rPr>
        <w:t>行政处罚的设定和实施，适用本法。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第四条 </w:t>
      </w:r>
      <w:r>
        <w:rPr>
          <w:rFonts w:hint="eastAsia" w:ascii="宋体" w:hAnsi="宋体" w:eastAsia="宋体" w:cs="宋体"/>
          <w:i w:val="0"/>
          <w:iCs w:val="0"/>
          <w:caps w:val="0"/>
          <w:color w:val="353637"/>
          <w:spacing w:val="0"/>
          <w:sz w:val="24"/>
          <w:szCs w:val="24"/>
          <w:bdr w:val="none" w:color="auto" w:sz="0" w:space="0"/>
          <w:shd w:val="clear" w:fill="FFFFFF"/>
        </w:rPr>
        <w:t>公民、法人或者其他组织违反行政管理秩序的行为，应当给予行政处罚的，依照本法由法律、法规、规章规定，并由行政机关依照本法规定的程序实施。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第五条 </w:t>
      </w:r>
      <w:r>
        <w:rPr>
          <w:rFonts w:hint="eastAsia" w:ascii="宋体" w:hAnsi="宋体" w:eastAsia="宋体" w:cs="宋体"/>
          <w:i w:val="0"/>
          <w:iCs w:val="0"/>
          <w:caps w:val="0"/>
          <w:color w:val="353637"/>
          <w:spacing w:val="0"/>
          <w:sz w:val="24"/>
          <w:szCs w:val="24"/>
          <w:bdr w:val="none" w:color="auto" w:sz="0" w:space="0"/>
          <w:shd w:val="clear" w:fill="FFFFFF"/>
        </w:rPr>
        <w:t>行政处罚遵循公正、公开的原则。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设定和实施行政处罚必须以事实为依据，与违法行为的事实、性质、情节以及社会危害程度相当。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对违法行为给予行政处罚的规定必须公布；未经公布的，不得作为行政处罚的依据。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第六条 </w:t>
      </w:r>
      <w:r>
        <w:rPr>
          <w:rFonts w:hint="eastAsia" w:ascii="宋体" w:hAnsi="宋体" w:eastAsia="宋体" w:cs="宋体"/>
          <w:i w:val="0"/>
          <w:iCs w:val="0"/>
          <w:caps w:val="0"/>
          <w:color w:val="353637"/>
          <w:spacing w:val="0"/>
          <w:sz w:val="24"/>
          <w:szCs w:val="24"/>
          <w:bdr w:val="none" w:color="auto" w:sz="0" w:space="0"/>
          <w:shd w:val="clear" w:fill="FFFFFF"/>
        </w:rPr>
        <w:t>实施行政处罚，纠正违法行为，应当坚持处罚与教育相结合，教育公民、法人或者其他组织自觉守法。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第七条 </w:t>
      </w:r>
      <w:r>
        <w:rPr>
          <w:rFonts w:hint="eastAsia" w:ascii="宋体" w:hAnsi="宋体" w:eastAsia="宋体" w:cs="宋体"/>
          <w:i w:val="0"/>
          <w:iCs w:val="0"/>
          <w:caps w:val="0"/>
          <w:color w:val="353637"/>
          <w:spacing w:val="0"/>
          <w:sz w:val="24"/>
          <w:szCs w:val="24"/>
          <w:bdr w:val="none" w:color="auto" w:sz="0" w:space="0"/>
          <w:shd w:val="clear" w:fill="FFFFFF"/>
        </w:rPr>
        <w:t>公民、法人或者其他组织对行政机关所给予的行政处罚，享有陈述权、申辩权；对行政处罚不服的，有权依法申请行政复议或者提起行政诉讼。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公民、法人或者其他组织因行政机关违法给予行政处罚受到损害的，有权依法提出赔偿要求。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第八条 </w:t>
      </w:r>
      <w:r>
        <w:rPr>
          <w:rFonts w:hint="eastAsia" w:ascii="宋体" w:hAnsi="宋体" w:eastAsia="宋体" w:cs="宋体"/>
          <w:i w:val="0"/>
          <w:iCs w:val="0"/>
          <w:caps w:val="0"/>
          <w:color w:val="353637"/>
          <w:spacing w:val="0"/>
          <w:sz w:val="24"/>
          <w:szCs w:val="24"/>
          <w:bdr w:val="none" w:color="auto" w:sz="0" w:space="0"/>
          <w:shd w:val="clear" w:fill="FFFFFF"/>
        </w:rPr>
        <w:t>公民、法人或者其他组织因违法行为受到行政处罚，其违法行为对他人造成损害的，应当依法承担民事责任。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违法行为构成犯罪，应当依法追究刑事责任的，不得以行政处罚代替刑事处罚。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第二章　行政处罚的种类和设定</w:t>
      </w: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第九条 </w:t>
      </w:r>
      <w:r>
        <w:rPr>
          <w:rFonts w:hint="eastAsia" w:ascii="宋体" w:hAnsi="宋体" w:eastAsia="宋体" w:cs="宋体"/>
          <w:i w:val="0"/>
          <w:iCs w:val="0"/>
          <w:caps w:val="0"/>
          <w:color w:val="353637"/>
          <w:spacing w:val="0"/>
          <w:sz w:val="24"/>
          <w:szCs w:val="24"/>
          <w:bdr w:val="none" w:color="auto" w:sz="0" w:space="0"/>
          <w:shd w:val="clear" w:fill="FFFFFF"/>
        </w:rPr>
        <w:t>行政处罚的种类：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（一）警告、通报批评；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（二）罚款、没收违法所得、没收非法财物；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（三）暂扣许可证件、降低资质等级、吊销许可证件；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（四）限制开展生产经营活动、责令停产停业、责令关闭、限制从业；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（五）行政拘留；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（六）法律、行政法规规定的其他行政处罚。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第十条 </w:t>
      </w:r>
      <w:r>
        <w:rPr>
          <w:rFonts w:hint="eastAsia" w:ascii="宋体" w:hAnsi="宋体" w:eastAsia="宋体" w:cs="宋体"/>
          <w:i w:val="0"/>
          <w:iCs w:val="0"/>
          <w:caps w:val="0"/>
          <w:color w:val="353637"/>
          <w:spacing w:val="0"/>
          <w:sz w:val="24"/>
          <w:szCs w:val="24"/>
          <w:bdr w:val="none" w:color="auto" w:sz="0" w:space="0"/>
          <w:shd w:val="clear" w:fill="FFFFFF"/>
        </w:rPr>
        <w:t>法律可以设定各种行政处罚。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限制人身自由的行政处罚，只能由法律设定。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第十一条 </w:t>
      </w:r>
      <w:r>
        <w:rPr>
          <w:rFonts w:hint="eastAsia" w:ascii="宋体" w:hAnsi="宋体" w:eastAsia="宋体" w:cs="宋体"/>
          <w:i w:val="0"/>
          <w:iCs w:val="0"/>
          <w:caps w:val="0"/>
          <w:color w:val="353637"/>
          <w:spacing w:val="0"/>
          <w:sz w:val="24"/>
          <w:szCs w:val="24"/>
          <w:bdr w:val="none" w:color="auto" w:sz="0" w:space="0"/>
          <w:shd w:val="clear" w:fill="FFFFFF"/>
        </w:rPr>
        <w:t>行政法规可以设定除限制人身自由以外的行政处罚。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法律对违法行为已经作出行政处罚规定，行政法规需要作出具体规定的，必须在法律规定的给予行政处罚的行为、种类和幅度的范围内规定。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法律对违法行为未作出行政处罚规定，行政法规为实施法律，可以补充设定行政处罚。拟补充设定行政处罚的，应当通过听证会、论证会等形式广泛听取意见，并向制定机关作出书面说明。行政法规报送备案时，应当说明补充设定行政处罚的情况。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第十二条 </w:t>
      </w:r>
      <w:r>
        <w:rPr>
          <w:rFonts w:hint="eastAsia" w:ascii="宋体" w:hAnsi="宋体" w:eastAsia="宋体" w:cs="宋体"/>
          <w:i w:val="0"/>
          <w:iCs w:val="0"/>
          <w:caps w:val="0"/>
          <w:color w:val="353637"/>
          <w:spacing w:val="0"/>
          <w:sz w:val="24"/>
          <w:szCs w:val="24"/>
          <w:bdr w:val="none" w:color="auto" w:sz="0" w:space="0"/>
          <w:shd w:val="clear" w:fill="FFFFFF"/>
        </w:rPr>
        <w:t>地方性法规可以设定除限制人身自由、吊销营业执照以外的行政处罚。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法律、行政法规对违法行为已经作出行政处罚规定，地方性法规需要作出具体规定的，必须在法律、行政法规规定的给予行政处罚的行为、种类和幅度的范围内规定。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法律、行政法规对违法行为未作出行政处罚规定，地方性法规为实施法律、行政法规，可以补充设定行政处罚。拟补充设定行政处罚的，应当通过听证会、论证会等形式广泛听取意见，并向制定机关作出书面说明。地方性法规报送备案时，应当说明补充设定行政处罚的情况。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第十三条 </w:t>
      </w:r>
      <w:r>
        <w:rPr>
          <w:rFonts w:hint="eastAsia" w:ascii="宋体" w:hAnsi="宋体" w:eastAsia="宋体" w:cs="宋体"/>
          <w:i w:val="0"/>
          <w:iCs w:val="0"/>
          <w:caps w:val="0"/>
          <w:color w:val="353637"/>
          <w:spacing w:val="0"/>
          <w:sz w:val="24"/>
          <w:szCs w:val="24"/>
          <w:bdr w:val="none" w:color="auto" w:sz="0" w:space="0"/>
          <w:shd w:val="clear" w:fill="FFFFFF"/>
        </w:rPr>
        <w:t>国务院部门规章可以在法律、行政法规规定的给予行政处罚的行为、种类和幅度的范围内作出具体规定。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尚未制定法律、行政法规的，国务院部门规章对违反行政管理秩序的行为，可以设定警告、通报批评或者一定数额罚款的行政处罚。罚款的限额由国务院规定。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第十四条 </w:t>
      </w:r>
      <w:r>
        <w:rPr>
          <w:rFonts w:hint="eastAsia" w:ascii="宋体" w:hAnsi="宋体" w:eastAsia="宋体" w:cs="宋体"/>
          <w:i w:val="0"/>
          <w:iCs w:val="0"/>
          <w:caps w:val="0"/>
          <w:color w:val="353637"/>
          <w:spacing w:val="0"/>
          <w:sz w:val="24"/>
          <w:szCs w:val="24"/>
          <w:bdr w:val="none" w:color="auto" w:sz="0" w:space="0"/>
          <w:shd w:val="clear" w:fill="FFFFFF"/>
        </w:rPr>
        <w:t>地方政府规章可以在法律、法规规定的给予行政处罚的行为、种类和幅度的范围内作出具体规定。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尚未制定法律、法规的，地方政府规章对违反行政管理秩序的行为，可以设定警告、通报批评或者一定数额罚款的行政处罚。罚款的限额由省、自治区、直辖市人民代表大会常务委员会规定。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第十五条 </w:t>
      </w:r>
      <w:r>
        <w:rPr>
          <w:rFonts w:hint="eastAsia" w:ascii="宋体" w:hAnsi="宋体" w:eastAsia="宋体" w:cs="宋体"/>
          <w:i w:val="0"/>
          <w:iCs w:val="0"/>
          <w:caps w:val="0"/>
          <w:color w:val="353637"/>
          <w:spacing w:val="0"/>
          <w:sz w:val="24"/>
          <w:szCs w:val="24"/>
          <w:bdr w:val="none" w:color="auto" w:sz="0" w:space="0"/>
          <w:shd w:val="clear" w:fill="FFFFFF"/>
        </w:rPr>
        <w:t>国务院部门和省、自治区、直辖市人民政府及其有关部门应当定期组织评估行政处罚的实施情况和必要性，对不适当的行政处罚事项及种类、罚款数额等，应当提出修改或者废止的建议。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第十六条 </w:t>
      </w:r>
      <w:r>
        <w:rPr>
          <w:rFonts w:hint="eastAsia" w:ascii="宋体" w:hAnsi="宋体" w:eastAsia="宋体" w:cs="宋体"/>
          <w:i w:val="0"/>
          <w:iCs w:val="0"/>
          <w:caps w:val="0"/>
          <w:color w:val="353637"/>
          <w:spacing w:val="0"/>
          <w:sz w:val="24"/>
          <w:szCs w:val="24"/>
          <w:bdr w:val="none" w:color="auto" w:sz="0" w:space="0"/>
          <w:shd w:val="clear" w:fill="FFFFFF"/>
        </w:rPr>
        <w:t>除法律、法规、规章外，其他规范性文件不得设定行政处罚。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center"/>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第三章　行政处罚的实施机关</w:t>
      </w: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第十七条 </w:t>
      </w:r>
      <w:r>
        <w:rPr>
          <w:rFonts w:hint="eastAsia" w:ascii="宋体" w:hAnsi="宋体" w:eastAsia="宋体" w:cs="宋体"/>
          <w:i w:val="0"/>
          <w:iCs w:val="0"/>
          <w:caps w:val="0"/>
          <w:color w:val="353637"/>
          <w:spacing w:val="0"/>
          <w:sz w:val="24"/>
          <w:szCs w:val="24"/>
          <w:bdr w:val="none" w:color="auto" w:sz="0" w:space="0"/>
          <w:shd w:val="clear" w:fill="FFFFFF"/>
        </w:rPr>
        <w:t>行政处罚由具有行政处罚权的行政机关在法定职权范围内实施。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第十八条 </w:t>
      </w:r>
      <w:r>
        <w:rPr>
          <w:rFonts w:hint="eastAsia" w:ascii="宋体" w:hAnsi="宋体" w:eastAsia="宋体" w:cs="宋体"/>
          <w:i w:val="0"/>
          <w:iCs w:val="0"/>
          <w:caps w:val="0"/>
          <w:color w:val="353637"/>
          <w:spacing w:val="0"/>
          <w:sz w:val="24"/>
          <w:szCs w:val="24"/>
          <w:bdr w:val="none" w:color="auto" w:sz="0" w:space="0"/>
          <w:shd w:val="clear" w:fill="FFFFFF"/>
        </w:rPr>
        <w:t>国家在城市管理、市场监管、生态环境、文化市场、交通运输、应急管理、农业等领域推行建立综合行政执法制度，相对集中行政处罚权。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国务院或者省、自治区、直辖市人民政府可以决定一个行政机关行使有关行政机关的行政处罚权。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限制人身自由的行政处罚权只能由公安机关和法律规定的其他机关行使。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第十九条 </w:t>
      </w:r>
      <w:r>
        <w:rPr>
          <w:rFonts w:hint="eastAsia" w:ascii="宋体" w:hAnsi="宋体" w:eastAsia="宋体" w:cs="宋体"/>
          <w:i w:val="0"/>
          <w:iCs w:val="0"/>
          <w:caps w:val="0"/>
          <w:color w:val="353637"/>
          <w:spacing w:val="0"/>
          <w:sz w:val="24"/>
          <w:szCs w:val="24"/>
          <w:bdr w:val="none" w:color="auto" w:sz="0" w:space="0"/>
          <w:shd w:val="clear" w:fill="FFFFFF"/>
        </w:rPr>
        <w:t>法律、法规授权的具有管理公共事务职能的组织可以在法定授权范围内实施行政处罚。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第二十条 </w:t>
      </w:r>
      <w:r>
        <w:rPr>
          <w:rFonts w:hint="eastAsia" w:ascii="宋体" w:hAnsi="宋体" w:eastAsia="宋体" w:cs="宋体"/>
          <w:i w:val="0"/>
          <w:iCs w:val="0"/>
          <w:caps w:val="0"/>
          <w:color w:val="353637"/>
          <w:spacing w:val="0"/>
          <w:sz w:val="24"/>
          <w:szCs w:val="24"/>
          <w:bdr w:val="none" w:color="auto" w:sz="0" w:space="0"/>
          <w:shd w:val="clear" w:fill="FFFFFF"/>
        </w:rPr>
        <w:t>行政机关依照法律、法规、规章的规定，可以在其法定权限内书面委托符合本法第二十一条规定条件的组织实施行政处罚。行政机关不得委托其他组织或者个人实施行政处罚。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委托书应当载明委托的具体事项、权限、期限等内容。委托行政机关和受委托组织应当将委托书向社会公布。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委托行政机关对受委托组织实施行政处罚的行为应当负责监督，并对该行为的后果承担法律责任。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受委托组织在委托范围内，以委托行政机关名义实施行政处罚；不得再委托其他组织或者个人实施行政处罚。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第二十一条 </w:t>
      </w:r>
      <w:r>
        <w:rPr>
          <w:rFonts w:hint="eastAsia" w:ascii="宋体" w:hAnsi="宋体" w:eastAsia="宋体" w:cs="宋体"/>
          <w:i w:val="0"/>
          <w:iCs w:val="0"/>
          <w:caps w:val="0"/>
          <w:color w:val="353637"/>
          <w:spacing w:val="0"/>
          <w:sz w:val="24"/>
          <w:szCs w:val="24"/>
          <w:bdr w:val="none" w:color="auto" w:sz="0" w:space="0"/>
          <w:shd w:val="clear" w:fill="FFFFFF"/>
        </w:rPr>
        <w:t>受委托组织必须符合以下条件：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（一）依法成立并具有管理公共事务职能；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（二）有熟悉有关法律、法规、规章和业务并取得行政执法资格的工作人员；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（三）需要进行技术检查或者技术鉴定的，应当有条件组织进行相应的技术检查或者技术鉴定。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center"/>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第四章　行政处罚的管辖和适用</w:t>
      </w: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第二十二条 </w:t>
      </w:r>
      <w:r>
        <w:rPr>
          <w:rFonts w:hint="eastAsia" w:ascii="宋体" w:hAnsi="宋体" w:eastAsia="宋体" w:cs="宋体"/>
          <w:i w:val="0"/>
          <w:iCs w:val="0"/>
          <w:caps w:val="0"/>
          <w:color w:val="353637"/>
          <w:spacing w:val="0"/>
          <w:sz w:val="24"/>
          <w:szCs w:val="24"/>
          <w:bdr w:val="none" w:color="auto" w:sz="0" w:space="0"/>
          <w:shd w:val="clear" w:fill="FFFFFF"/>
        </w:rPr>
        <w:t>行政处罚由违法行为发生地的行政机关管辖。法律、行政法规、部门规章另有规定的，从其规定。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第二十三条 </w:t>
      </w:r>
      <w:r>
        <w:rPr>
          <w:rFonts w:hint="eastAsia" w:ascii="宋体" w:hAnsi="宋体" w:eastAsia="宋体" w:cs="宋体"/>
          <w:i w:val="0"/>
          <w:iCs w:val="0"/>
          <w:caps w:val="0"/>
          <w:color w:val="353637"/>
          <w:spacing w:val="0"/>
          <w:sz w:val="24"/>
          <w:szCs w:val="24"/>
          <w:bdr w:val="none" w:color="auto" w:sz="0" w:space="0"/>
          <w:shd w:val="clear" w:fill="FFFFFF"/>
        </w:rPr>
        <w:t>行政处罚由县级以上地方人民政府具有行政处罚权的行政机关管辖。法律、行政法规另有规定的，从其规定。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第二十四条 </w:t>
      </w:r>
      <w:r>
        <w:rPr>
          <w:rFonts w:hint="eastAsia" w:ascii="宋体" w:hAnsi="宋体" w:eastAsia="宋体" w:cs="宋体"/>
          <w:i w:val="0"/>
          <w:iCs w:val="0"/>
          <w:caps w:val="0"/>
          <w:color w:val="353637"/>
          <w:spacing w:val="0"/>
          <w:sz w:val="24"/>
          <w:szCs w:val="24"/>
          <w:bdr w:val="none" w:color="auto" w:sz="0" w:space="0"/>
          <w:shd w:val="clear" w:fill="FFFFFF"/>
        </w:rPr>
        <w:t>省、自治区、直辖市根据当地实际情况，可以决定将基层管理迫切需要的县级人民政府部门的行政处罚权交由能够有效承接的乡镇人民政府、街道办事处行使，并定期组织评估。决定应当公布。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承接行政处罚权的乡镇人民政府、街道办事处应当加强执法能力建设，按照规定范围、依照法定程序实施行政处罚。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有关地方人民政府及其部门应当加强组织协调、业务指导、执法监督，建立健全行政处罚协调配合机制，完善评议、考核制度。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第二十五条 </w:t>
      </w:r>
      <w:r>
        <w:rPr>
          <w:rFonts w:hint="eastAsia" w:ascii="宋体" w:hAnsi="宋体" w:eastAsia="宋体" w:cs="宋体"/>
          <w:i w:val="0"/>
          <w:iCs w:val="0"/>
          <w:caps w:val="0"/>
          <w:color w:val="353637"/>
          <w:spacing w:val="0"/>
          <w:sz w:val="24"/>
          <w:szCs w:val="24"/>
          <w:bdr w:val="none" w:color="auto" w:sz="0" w:space="0"/>
          <w:shd w:val="clear" w:fill="FFFFFF"/>
        </w:rPr>
        <w:t>两个以上行政机关都有管辖权的，由最先立案的行政机关管辖。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对管辖发生争议的，应当协商解决，协商不成的，报请共同的上一级行政机关指定管辖；也可以直接由共同的上一级行政机关指定管辖。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第二十六条 </w:t>
      </w:r>
      <w:r>
        <w:rPr>
          <w:rFonts w:hint="eastAsia" w:ascii="宋体" w:hAnsi="宋体" w:eastAsia="宋体" w:cs="宋体"/>
          <w:i w:val="0"/>
          <w:iCs w:val="0"/>
          <w:caps w:val="0"/>
          <w:color w:val="353637"/>
          <w:spacing w:val="0"/>
          <w:sz w:val="24"/>
          <w:szCs w:val="24"/>
          <w:bdr w:val="none" w:color="auto" w:sz="0" w:space="0"/>
          <w:shd w:val="clear" w:fill="FFFFFF"/>
        </w:rPr>
        <w:t>行政机关因实施行政处罚的需要，可以向有关机关提出协助请求。协助事项属于被请求机关职权范围内的，应当依法予以协助。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第二十七条 </w:t>
      </w:r>
      <w:r>
        <w:rPr>
          <w:rFonts w:hint="eastAsia" w:ascii="宋体" w:hAnsi="宋体" w:eastAsia="宋体" w:cs="宋体"/>
          <w:i w:val="0"/>
          <w:iCs w:val="0"/>
          <w:caps w:val="0"/>
          <w:color w:val="353637"/>
          <w:spacing w:val="0"/>
          <w:sz w:val="24"/>
          <w:szCs w:val="24"/>
          <w:bdr w:val="none" w:color="auto" w:sz="0" w:space="0"/>
          <w:shd w:val="clear" w:fill="FFFFFF"/>
        </w:rPr>
        <w:t>违法行为涉嫌犯罪的，行政机关应当及时将案件移送司法机关，依法追究刑事责任。对依法不需要追究刑事责任或者免予刑事处罚，但应当给予行政处罚的，司法机关应当及时将案件移送有关行政机关。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行政处罚实施机关与司法机关之间应当加强协调配合，建立健全案件移送制度，加强证据材料移交、接收衔接，完善案件处理信息通报机制。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第二十八条 </w:t>
      </w:r>
      <w:r>
        <w:rPr>
          <w:rFonts w:hint="eastAsia" w:ascii="宋体" w:hAnsi="宋体" w:eastAsia="宋体" w:cs="宋体"/>
          <w:i w:val="0"/>
          <w:iCs w:val="0"/>
          <w:caps w:val="0"/>
          <w:color w:val="353637"/>
          <w:spacing w:val="0"/>
          <w:sz w:val="24"/>
          <w:szCs w:val="24"/>
          <w:bdr w:val="none" w:color="auto" w:sz="0" w:space="0"/>
          <w:shd w:val="clear" w:fill="FFFFFF"/>
        </w:rPr>
        <w:t>行政机关实施行政处罚时，应当责令当事人改正或者限期改正违法行为。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当事人有违法所得，除依法应当退赔的外，应当予以没收。违法所得是指实施违法行为所取得的款项。法律、行政法规、部门规章对违法所得的计算另有规定的，从其规定。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第二十九条 </w:t>
      </w:r>
      <w:r>
        <w:rPr>
          <w:rFonts w:hint="eastAsia" w:ascii="宋体" w:hAnsi="宋体" w:eastAsia="宋体" w:cs="宋体"/>
          <w:i w:val="0"/>
          <w:iCs w:val="0"/>
          <w:caps w:val="0"/>
          <w:color w:val="353637"/>
          <w:spacing w:val="0"/>
          <w:sz w:val="24"/>
          <w:szCs w:val="24"/>
          <w:bdr w:val="none" w:color="auto" w:sz="0" w:space="0"/>
          <w:shd w:val="clear" w:fill="FFFFFF"/>
        </w:rPr>
        <w:t>对当事人的同一个违法行为，不得给予两次以上罚款的行政处罚。同一个违法行为违反多个法律规范应当给予罚款处罚的，按照罚款数额高的规定处罚。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第三十条 </w:t>
      </w:r>
      <w:r>
        <w:rPr>
          <w:rFonts w:hint="eastAsia" w:ascii="宋体" w:hAnsi="宋体" w:eastAsia="宋体" w:cs="宋体"/>
          <w:i w:val="0"/>
          <w:iCs w:val="0"/>
          <w:caps w:val="0"/>
          <w:color w:val="353637"/>
          <w:spacing w:val="0"/>
          <w:sz w:val="24"/>
          <w:szCs w:val="24"/>
          <w:bdr w:val="none" w:color="auto" w:sz="0" w:space="0"/>
          <w:shd w:val="clear" w:fill="FFFFFF"/>
        </w:rPr>
        <w:t>不满十四周岁的未成年人有违法行为的，不予行政处罚，责令监护人加以管教；已满十四周岁不满十八周岁的未成年人有违法行为的，应当从轻或者减轻行政处罚。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第三十一条 </w:t>
      </w:r>
      <w:r>
        <w:rPr>
          <w:rFonts w:hint="eastAsia" w:ascii="宋体" w:hAnsi="宋体" w:eastAsia="宋体" w:cs="宋体"/>
          <w:i w:val="0"/>
          <w:iCs w:val="0"/>
          <w:caps w:val="0"/>
          <w:color w:val="353637"/>
          <w:spacing w:val="0"/>
          <w:sz w:val="24"/>
          <w:szCs w:val="24"/>
          <w:bdr w:val="none" w:color="auto" w:sz="0" w:space="0"/>
          <w:shd w:val="clear" w:fill="FFFFFF"/>
        </w:rPr>
        <w:t>精神病人、智力残疾人在不能辨认或者不能控制自己行为时有违法行为的，不予行政处罚，但应当责令其监护人严加看管和治疗。间歇性精神病人在精神正常时有违法行为的，应当给予行政处罚。尚未完全丧失辨认或者控制自己行为能力的精神病人、智力残疾人有违法行为的，可以从轻或者减轻行政处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第三十二条 </w:t>
      </w:r>
      <w:r>
        <w:rPr>
          <w:rFonts w:hint="eastAsia" w:ascii="宋体" w:hAnsi="宋体" w:eastAsia="宋体" w:cs="宋体"/>
          <w:i w:val="0"/>
          <w:iCs w:val="0"/>
          <w:caps w:val="0"/>
          <w:color w:val="353637"/>
          <w:spacing w:val="0"/>
          <w:sz w:val="24"/>
          <w:szCs w:val="24"/>
          <w:bdr w:val="none" w:color="auto" w:sz="0" w:space="0"/>
          <w:shd w:val="clear" w:fill="FFFFFF"/>
        </w:rPr>
        <w:t>当事人有下列情形之一，应当从轻或者减轻行政处罚：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（一）主动消除或者减轻违法行为危害后果的；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（二）受他人胁迫或者诱骗实施违法行为的；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（三）主动供述行政机关尚未掌握的违法行为的；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（四）配合行政机关查处违法行为有立功表现的；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（五）法律、法规、规章规定其他应当从轻或者减轻行政处罚的。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第三十三条 </w:t>
      </w:r>
      <w:r>
        <w:rPr>
          <w:rFonts w:hint="eastAsia" w:ascii="宋体" w:hAnsi="宋体" w:eastAsia="宋体" w:cs="宋体"/>
          <w:i w:val="0"/>
          <w:iCs w:val="0"/>
          <w:caps w:val="0"/>
          <w:color w:val="353637"/>
          <w:spacing w:val="0"/>
          <w:sz w:val="24"/>
          <w:szCs w:val="24"/>
          <w:bdr w:val="none" w:color="auto" w:sz="0" w:space="0"/>
          <w:shd w:val="clear" w:fill="FFFFFF"/>
        </w:rPr>
        <w:t>违法行为轻微并及时改正，没有造成危害后果的，不予行政处罚。初次违法且危害后果轻微并及时改正的，可以不予行政处罚。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当事人有证据足以证明没有主观过错的，不予行政处罚。法律、行政法规另有规定的，从其规定。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对当事人的违法行为依法不予行政处罚的，行政机关应当对当事人进行教育。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第三十四条 </w:t>
      </w:r>
      <w:r>
        <w:rPr>
          <w:rFonts w:hint="eastAsia" w:ascii="宋体" w:hAnsi="宋体" w:eastAsia="宋体" w:cs="宋体"/>
          <w:i w:val="0"/>
          <w:iCs w:val="0"/>
          <w:caps w:val="0"/>
          <w:color w:val="353637"/>
          <w:spacing w:val="0"/>
          <w:sz w:val="24"/>
          <w:szCs w:val="24"/>
          <w:bdr w:val="none" w:color="auto" w:sz="0" w:space="0"/>
          <w:shd w:val="clear" w:fill="FFFFFF"/>
        </w:rPr>
        <w:t>行政机关可以依法制定行政处罚裁量基准，规范行使行政处罚裁量权。行政处罚裁量基准应当向社会公布。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第三十五条 </w:t>
      </w:r>
      <w:r>
        <w:rPr>
          <w:rFonts w:hint="eastAsia" w:ascii="宋体" w:hAnsi="宋体" w:eastAsia="宋体" w:cs="宋体"/>
          <w:i w:val="0"/>
          <w:iCs w:val="0"/>
          <w:caps w:val="0"/>
          <w:color w:val="353637"/>
          <w:spacing w:val="0"/>
          <w:sz w:val="24"/>
          <w:szCs w:val="24"/>
          <w:bdr w:val="none" w:color="auto" w:sz="0" w:space="0"/>
          <w:shd w:val="clear" w:fill="FFFFFF"/>
        </w:rPr>
        <w:t>违法行为构成犯罪，人民法院判处拘役或者有期徒刑时，行政机关已经给予当事人行政拘留的，应当依法折抵相应刑期。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违法行为构成犯罪，人民法院判处罚金时，行政机关已经给予当事人罚款的，应当折抵相应罚金；行政机关尚未给予当事人罚款的，不再给予罚款。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第三十六条 </w:t>
      </w:r>
      <w:r>
        <w:rPr>
          <w:rFonts w:hint="eastAsia" w:ascii="宋体" w:hAnsi="宋体" w:eastAsia="宋体" w:cs="宋体"/>
          <w:i w:val="0"/>
          <w:iCs w:val="0"/>
          <w:caps w:val="0"/>
          <w:color w:val="353637"/>
          <w:spacing w:val="0"/>
          <w:sz w:val="24"/>
          <w:szCs w:val="24"/>
          <w:bdr w:val="none" w:color="auto" w:sz="0" w:space="0"/>
          <w:shd w:val="clear" w:fill="FFFFFF"/>
        </w:rPr>
        <w:t>违法行为在二年内未被发现的，不再给予行政处罚；涉及公民生命健康安全、金融安全且有危害后果的，上述期限延长至五年。法律另有规定的除外。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前款规定的期限，从违法行为发生之日起计算；违法行为有连续或者继续状态的，从行为终了之日起计算。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第三十七条 </w:t>
      </w:r>
      <w:r>
        <w:rPr>
          <w:rFonts w:hint="eastAsia" w:ascii="宋体" w:hAnsi="宋体" w:eastAsia="宋体" w:cs="宋体"/>
          <w:i w:val="0"/>
          <w:iCs w:val="0"/>
          <w:caps w:val="0"/>
          <w:color w:val="353637"/>
          <w:spacing w:val="0"/>
          <w:sz w:val="24"/>
          <w:szCs w:val="24"/>
          <w:bdr w:val="none" w:color="auto" w:sz="0" w:space="0"/>
          <w:shd w:val="clear" w:fill="FFFFFF"/>
        </w:rPr>
        <w:t>实施行政处罚，适用违法行为发生时的法律、法规、规章的规定。但是，作出行政处罚决定时，法律、法规、规章已被修改或者废止，且新的规定处罚较轻或者不认为是违法的，适用新的规定。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第三十八条 </w:t>
      </w:r>
      <w:r>
        <w:rPr>
          <w:rFonts w:hint="eastAsia" w:ascii="宋体" w:hAnsi="宋体" w:eastAsia="宋体" w:cs="宋体"/>
          <w:i w:val="0"/>
          <w:iCs w:val="0"/>
          <w:caps w:val="0"/>
          <w:color w:val="353637"/>
          <w:spacing w:val="0"/>
          <w:sz w:val="24"/>
          <w:szCs w:val="24"/>
          <w:bdr w:val="none" w:color="auto" w:sz="0" w:space="0"/>
          <w:shd w:val="clear" w:fill="FFFFFF"/>
        </w:rPr>
        <w:t>行政处罚没有依据或者实施主体不具有行政主体资格的，行政处罚无效。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违反法定程序构成重大且明显违法的，行政处罚无效。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center"/>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第五章　行政处罚的决定</w:t>
      </w: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center"/>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第一节　一般规定</w:t>
      </w: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第三十九条 </w:t>
      </w:r>
      <w:r>
        <w:rPr>
          <w:rFonts w:hint="eastAsia" w:ascii="宋体" w:hAnsi="宋体" w:eastAsia="宋体" w:cs="宋体"/>
          <w:i w:val="0"/>
          <w:iCs w:val="0"/>
          <w:caps w:val="0"/>
          <w:color w:val="353637"/>
          <w:spacing w:val="0"/>
          <w:sz w:val="24"/>
          <w:szCs w:val="24"/>
          <w:bdr w:val="none" w:color="auto" w:sz="0" w:space="0"/>
          <w:shd w:val="clear" w:fill="FFFFFF"/>
        </w:rPr>
        <w:t>行政处罚的实施机关、立案依据、实施程序和救济渠道等信息应当公示。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第四十条 </w:t>
      </w:r>
      <w:r>
        <w:rPr>
          <w:rFonts w:hint="eastAsia" w:ascii="宋体" w:hAnsi="宋体" w:eastAsia="宋体" w:cs="宋体"/>
          <w:i w:val="0"/>
          <w:iCs w:val="0"/>
          <w:caps w:val="0"/>
          <w:color w:val="353637"/>
          <w:spacing w:val="0"/>
          <w:sz w:val="24"/>
          <w:szCs w:val="24"/>
          <w:bdr w:val="none" w:color="auto" w:sz="0" w:space="0"/>
          <w:shd w:val="clear" w:fill="FFFFFF"/>
        </w:rPr>
        <w:t>公民、法人或者其他组织违反行政管理秩序的行为，依法应当给予行政处罚的，行政机关必须查明事实；违法事实不清、证据不足的，不得给予行政处罚。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第四十一条 </w:t>
      </w:r>
      <w:r>
        <w:rPr>
          <w:rFonts w:hint="eastAsia" w:ascii="宋体" w:hAnsi="宋体" w:eastAsia="宋体" w:cs="宋体"/>
          <w:i w:val="0"/>
          <w:iCs w:val="0"/>
          <w:caps w:val="0"/>
          <w:color w:val="353637"/>
          <w:spacing w:val="0"/>
          <w:sz w:val="24"/>
          <w:szCs w:val="24"/>
          <w:bdr w:val="none" w:color="auto" w:sz="0" w:space="0"/>
          <w:shd w:val="clear" w:fill="FFFFFF"/>
        </w:rPr>
        <w:t>行政机关依照法律、行政法规规定利用电子技术监控设备收集、固定违法事实的，应当经过法制和技术审核，确保电子技术监控设备符合标准、设置合理、标志明显，设置地点应当向社会公布。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电子技术监控设备记录违法事实应当真实、清晰、完整、准确。行政机关应当审核记录内容是否符合要求；未经审核或者经审核不符合要求的，不得作为行政处罚的证据。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行政机关应当及时告知当事人违法事实，并采取信息化手段或者其他措施，为当事人查询、陈述和申辩提供便利。不得限制或者变相限制当事人享有的陈述权、申辩权。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第四十二条 </w:t>
      </w:r>
      <w:r>
        <w:rPr>
          <w:rFonts w:hint="eastAsia" w:ascii="宋体" w:hAnsi="宋体" w:eastAsia="宋体" w:cs="宋体"/>
          <w:i w:val="0"/>
          <w:iCs w:val="0"/>
          <w:caps w:val="0"/>
          <w:color w:val="353637"/>
          <w:spacing w:val="0"/>
          <w:sz w:val="24"/>
          <w:szCs w:val="24"/>
          <w:bdr w:val="none" w:color="auto" w:sz="0" w:space="0"/>
          <w:shd w:val="clear" w:fill="FFFFFF"/>
        </w:rPr>
        <w:t>行政处罚应当由具有行政执法资格的执法人员实施。执法人员不得少于两人，法律另有规定的除外。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执法人员应当文明执法，尊重和保护当事人合法权益。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第四十三条 </w:t>
      </w:r>
      <w:r>
        <w:rPr>
          <w:rFonts w:hint="eastAsia" w:ascii="宋体" w:hAnsi="宋体" w:eastAsia="宋体" w:cs="宋体"/>
          <w:i w:val="0"/>
          <w:iCs w:val="0"/>
          <w:caps w:val="0"/>
          <w:color w:val="353637"/>
          <w:spacing w:val="0"/>
          <w:sz w:val="24"/>
          <w:szCs w:val="24"/>
          <w:bdr w:val="none" w:color="auto" w:sz="0" w:space="0"/>
          <w:shd w:val="clear" w:fill="FFFFFF"/>
        </w:rPr>
        <w:t>执法人员与案件有直接利害关系或者有其他关系可能影响公正执法的，应当回避。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当事人认为执法人员与案件有直接利害关系或者有其他关系可能影响公正执法的，有权申请回避。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当事人提出回避申请的，行政机关应当依法审查，由行政机关负责人决定。决定作出之前，不停止调查。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第四十四条 </w:t>
      </w:r>
      <w:r>
        <w:rPr>
          <w:rFonts w:hint="eastAsia" w:ascii="宋体" w:hAnsi="宋体" w:eastAsia="宋体" w:cs="宋体"/>
          <w:i w:val="0"/>
          <w:iCs w:val="0"/>
          <w:caps w:val="0"/>
          <w:color w:val="353637"/>
          <w:spacing w:val="0"/>
          <w:sz w:val="24"/>
          <w:szCs w:val="24"/>
          <w:bdr w:val="none" w:color="auto" w:sz="0" w:space="0"/>
          <w:shd w:val="clear" w:fill="FFFFFF"/>
        </w:rPr>
        <w:t>行政机关在作出行政处罚决定之前，应当告知当事人拟作出的行政处罚内容及事实、理由、依据，并告知当事人依法享有的陈述、申辩、要求听证等权利。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第四十五条 </w:t>
      </w:r>
      <w:r>
        <w:rPr>
          <w:rFonts w:hint="eastAsia" w:ascii="宋体" w:hAnsi="宋体" w:eastAsia="宋体" w:cs="宋体"/>
          <w:i w:val="0"/>
          <w:iCs w:val="0"/>
          <w:caps w:val="0"/>
          <w:color w:val="353637"/>
          <w:spacing w:val="0"/>
          <w:sz w:val="24"/>
          <w:szCs w:val="24"/>
          <w:bdr w:val="none" w:color="auto" w:sz="0" w:space="0"/>
          <w:shd w:val="clear" w:fill="FFFFFF"/>
        </w:rPr>
        <w:t>当事人有权进行陈述和申辩。行政机关必须充分听取当事人的意见，对当事人提出的事实、理由和证据，应当进行复核；当事人提出的事实、理由或者证据成立的，行政机关应当采纳。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行政机关不得因当事人陈述、申辩而给予更重的处罚。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第四十六条 </w:t>
      </w:r>
      <w:r>
        <w:rPr>
          <w:rFonts w:hint="eastAsia" w:ascii="宋体" w:hAnsi="宋体" w:eastAsia="宋体" w:cs="宋体"/>
          <w:i w:val="0"/>
          <w:iCs w:val="0"/>
          <w:caps w:val="0"/>
          <w:color w:val="353637"/>
          <w:spacing w:val="0"/>
          <w:sz w:val="24"/>
          <w:szCs w:val="24"/>
          <w:bdr w:val="none" w:color="auto" w:sz="0" w:space="0"/>
          <w:shd w:val="clear" w:fill="FFFFFF"/>
        </w:rPr>
        <w:t>证据包括：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（一）书证；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（二）物证；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（三）视听资料；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（四）电子数据；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（五）证人证言；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（六）当事人的陈述；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（七）鉴定意见；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（八）勘验笔录、现场笔录。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证据必须经查证属实，方可作为认定案件事实的根据。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以非法手段取得的证据，不得作为认定案件事实的根据。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第四十七条 </w:t>
      </w:r>
      <w:r>
        <w:rPr>
          <w:rFonts w:hint="eastAsia" w:ascii="宋体" w:hAnsi="宋体" w:eastAsia="宋体" w:cs="宋体"/>
          <w:i w:val="0"/>
          <w:iCs w:val="0"/>
          <w:caps w:val="0"/>
          <w:color w:val="353637"/>
          <w:spacing w:val="0"/>
          <w:sz w:val="24"/>
          <w:szCs w:val="24"/>
          <w:bdr w:val="none" w:color="auto" w:sz="0" w:space="0"/>
          <w:shd w:val="clear" w:fill="FFFFFF"/>
        </w:rPr>
        <w:t>行政机关应当依法以文字、音像等形式，对行政处罚的启动、调查取证、审核、决定、送达、执行等进行全过程记录，归档保存。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第四十八条 </w:t>
      </w:r>
      <w:r>
        <w:rPr>
          <w:rFonts w:hint="eastAsia" w:ascii="宋体" w:hAnsi="宋体" w:eastAsia="宋体" w:cs="宋体"/>
          <w:i w:val="0"/>
          <w:iCs w:val="0"/>
          <w:caps w:val="0"/>
          <w:color w:val="353637"/>
          <w:spacing w:val="0"/>
          <w:sz w:val="24"/>
          <w:szCs w:val="24"/>
          <w:bdr w:val="none" w:color="auto" w:sz="0" w:space="0"/>
          <w:shd w:val="clear" w:fill="FFFFFF"/>
        </w:rPr>
        <w:t>具有一定社会影响的行政处罚决定应当依法公开。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公开的行政处罚决定被依法变更、撤销、确认违法或者确认无效的，行政机关应当在三日内撤回行政处罚决定信息并公开说明理由。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第四十九条 </w:t>
      </w:r>
      <w:r>
        <w:rPr>
          <w:rFonts w:hint="eastAsia" w:ascii="宋体" w:hAnsi="宋体" w:eastAsia="宋体" w:cs="宋体"/>
          <w:i w:val="0"/>
          <w:iCs w:val="0"/>
          <w:caps w:val="0"/>
          <w:color w:val="353637"/>
          <w:spacing w:val="0"/>
          <w:sz w:val="24"/>
          <w:szCs w:val="24"/>
          <w:bdr w:val="none" w:color="auto" w:sz="0" w:space="0"/>
          <w:shd w:val="clear" w:fill="FFFFFF"/>
        </w:rPr>
        <w:t>发生重大传染病疫情等突发事件，为了控制、减轻和消除突发事件引起的社会危害，行政机关对违反突发事件应对措施的行为，依法快速、从重处罚。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第五十条 </w:t>
      </w:r>
      <w:r>
        <w:rPr>
          <w:rFonts w:hint="eastAsia" w:ascii="宋体" w:hAnsi="宋体" w:eastAsia="宋体" w:cs="宋体"/>
          <w:i w:val="0"/>
          <w:iCs w:val="0"/>
          <w:caps w:val="0"/>
          <w:color w:val="353637"/>
          <w:spacing w:val="0"/>
          <w:sz w:val="24"/>
          <w:szCs w:val="24"/>
          <w:bdr w:val="none" w:color="auto" w:sz="0" w:space="0"/>
          <w:shd w:val="clear" w:fill="FFFFFF"/>
        </w:rPr>
        <w:t>行政机关及其工作人员对实施行政处罚过程中知悉的国家秘密、商业秘密或者个人隐私，应当依法予以保密。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center"/>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第二节　简易程序</w:t>
      </w: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第五十一条 </w:t>
      </w:r>
      <w:r>
        <w:rPr>
          <w:rFonts w:hint="eastAsia" w:ascii="宋体" w:hAnsi="宋体" w:eastAsia="宋体" w:cs="宋体"/>
          <w:i w:val="0"/>
          <w:iCs w:val="0"/>
          <w:caps w:val="0"/>
          <w:color w:val="353637"/>
          <w:spacing w:val="0"/>
          <w:sz w:val="24"/>
          <w:szCs w:val="24"/>
          <w:bdr w:val="none" w:color="auto" w:sz="0" w:space="0"/>
          <w:shd w:val="clear" w:fill="FFFFFF"/>
        </w:rPr>
        <w:t>违法事实确凿并有法定依据，对公民处以二百元以下、对法人或者其他组织处以三千元以下罚款或者警告的行政处罚的，可以当场作出行政处罚决定。法律另有规定的，从其规定。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第五十二条 </w:t>
      </w:r>
      <w:r>
        <w:rPr>
          <w:rFonts w:hint="eastAsia" w:ascii="宋体" w:hAnsi="宋体" w:eastAsia="宋体" w:cs="宋体"/>
          <w:i w:val="0"/>
          <w:iCs w:val="0"/>
          <w:caps w:val="0"/>
          <w:color w:val="353637"/>
          <w:spacing w:val="0"/>
          <w:sz w:val="24"/>
          <w:szCs w:val="24"/>
          <w:bdr w:val="none" w:color="auto" w:sz="0" w:space="0"/>
          <w:shd w:val="clear" w:fill="FFFFFF"/>
        </w:rPr>
        <w:t>执法人员当场作出行政处罚决定的，应当向当事人出示执法证件，填写预定格式、编有号码的行政处罚决定书，并当场交付当事人。当事人拒绝签收的，应当在行政处罚决定书上注明。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前款规定的行政处罚决定书应当载明当事人的违法行为，行政处罚的种类和依据、罚款数额、时间、地点，申请行政复议、提起行政诉讼的途径和期限以及行政机关名称，并由执法人员签名或者盖章。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执法人员当场作出的行政处罚决定，应当报所属行政机关备案。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第五十三条 </w:t>
      </w:r>
      <w:r>
        <w:rPr>
          <w:rFonts w:hint="eastAsia" w:ascii="宋体" w:hAnsi="宋体" w:eastAsia="宋体" w:cs="宋体"/>
          <w:i w:val="0"/>
          <w:iCs w:val="0"/>
          <w:caps w:val="0"/>
          <w:color w:val="353637"/>
          <w:spacing w:val="0"/>
          <w:sz w:val="24"/>
          <w:szCs w:val="24"/>
          <w:bdr w:val="none" w:color="auto" w:sz="0" w:space="0"/>
          <w:shd w:val="clear" w:fill="FFFFFF"/>
        </w:rPr>
        <w:t>对当场作出的行政处罚决定，当事人应当依照本法第六十七条至第六十九条的规定履行。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center"/>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第三节　普通程序</w:t>
      </w: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第五十四条 </w:t>
      </w:r>
      <w:r>
        <w:rPr>
          <w:rFonts w:hint="eastAsia" w:ascii="宋体" w:hAnsi="宋体" w:eastAsia="宋体" w:cs="宋体"/>
          <w:i w:val="0"/>
          <w:iCs w:val="0"/>
          <w:caps w:val="0"/>
          <w:color w:val="353637"/>
          <w:spacing w:val="0"/>
          <w:sz w:val="24"/>
          <w:szCs w:val="24"/>
          <w:bdr w:val="none" w:color="auto" w:sz="0" w:space="0"/>
          <w:shd w:val="clear" w:fill="FFFFFF"/>
        </w:rPr>
        <w:t>除本法第五十一条规定的可以当场作出的行政处罚外，行政机关发现公民、法人或者其他组织有依法应当给予行政处罚的行为的，必须全面、客观、公正地调查，收集有关证据；必要时，依照法律、法规的规定，可以进行检查。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符合立案标准的，行政机关应当及时立案。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第五十五条 </w:t>
      </w:r>
      <w:r>
        <w:rPr>
          <w:rFonts w:hint="eastAsia" w:ascii="宋体" w:hAnsi="宋体" w:eastAsia="宋体" w:cs="宋体"/>
          <w:i w:val="0"/>
          <w:iCs w:val="0"/>
          <w:caps w:val="0"/>
          <w:color w:val="353637"/>
          <w:spacing w:val="0"/>
          <w:sz w:val="24"/>
          <w:szCs w:val="24"/>
          <w:bdr w:val="none" w:color="auto" w:sz="0" w:space="0"/>
          <w:shd w:val="clear" w:fill="FFFFFF"/>
        </w:rPr>
        <w:t>执法人员在调查或者进行检查时，应当主动向当事人或者有关人员出示执法证件。当事人或者有关人员有权要求执法人员出示执法证件。执法人员不出示执法证件的，当事人或者有关人员有权拒绝接受调查或者检查。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当事人或者有关人员应当如实回答询问，并协助调查或者检查，不得拒绝或者阻挠。询问或者检查应当制作笔录。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第五十六条 </w:t>
      </w:r>
      <w:r>
        <w:rPr>
          <w:rFonts w:hint="eastAsia" w:ascii="宋体" w:hAnsi="宋体" w:eastAsia="宋体" w:cs="宋体"/>
          <w:i w:val="0"/>
          <w:iCs w:val="0"/>
          <w:caps w:val="0"/>
          <w:color w:val="353637"/>
          <w:spacing w:val="0"/>
          <w:sz w:val="24"/>
          <w:szCs w:val="24"/>
          <w:bdr w:val="none" w:color="auto" w:sz="0" w:space="0"/>
          <w:shd w:val="clear" w:fill="FFFFFF"/>
        </w:rPr>
        <w:t>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第五十七条 </w:t>
      </w:r>
      <w:r>
        <w:rPr>
          <w:rFonts w:hint="eastAsia" w:ascii="宋体" w:hAnsi="宋体" w:eastAsia="宋体" w:cs="宋体"/>
          <w:i w:val="0"/>
          <w:iCs w:val="0"/>
          <w:caps w:val="0"/>
          <w:color w:val="353637"/>
          <w:spacing w:val="0"/>
          <w:sz w:val="24"/>
          <w:szCs w:val="24"/>
          <w:bdr w:val="none" w:color="auto" w:sz="0" w:space="0"/>
          <w:shd w:val="clear" w:fill="FFFFFF"/>
        </w:rPr>
        <w:t>调查终结，行政机关负责人应当对调查结果进行审查，根据不同情况，分别作出如下决定：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（一）确有应受行政处罚的违法行为的，根据情节轻重及具体情况，作出行政处罚决定；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（二）违法行为轻微，依法可以不予行政处罚的，不予行政处罚；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（三）违法事实不能成立的，不予行政处罚；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（四）违法行为涉嫌犯罪的，移送司法机关。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对情节复杂或者重大违法行为给予行政处罚，行政机关负责人应当集体讨论决定。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第五十八条 </w:t>
      </w:r>
      <w:r>
        <w:rPr>
          <w:rFonts w:hint="eastAsia" w:ascii="宋体" w:hAnsi="宋体" w:eastAsia="宋体" w:cs="宋体"/>
          <w:i w:val="0"/>
          <w:iCs w:val="0"/>
          <w:caps w:val="0"/>
          <w:color w:val="353637"/>
          <w:spacing w:val="0"/>
          <w:sz w:val="24"/>
          <w:szCs w:val="24"/>
          <w:bdr w:val="none" w:color="auto" w:sz="0" w:space="0"/>
          <w:shd w:val="clear" w:fill="FFFFFF"/>
        </w:rPr>
        <w:t>有下列情形之一，在行政机关负责人作出行政处罚的决定之前，应当由从事行政处罚决定法制审核的人员进行法制审核；未经法制审核或者审核未通过的，不得作出决定：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（一）涉及重大公共利益的；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（二）直接关系当事人或者第三人重大权益，经过听证程序的；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（三）案件情况疑难复杂、涉及多个法律关系的；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（四）法律、法规规定应当进行法制审核的其他情形。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行政机关中初次从事行政处罚决定法制审核的人员，应当通过国家统一法律职业资格考试取得法律职业资格。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第五十九条 </w:t>
      </w:r>
      <w:r>
        <w:rPr>
          <w:rFonts w:hint="eastAsia" w:ascii="宋体" w:hAnsi="宋体" w:eastAsia="宋体" w:cs="宋体"/>
          <w:i w:val="0"/>
          <w:iCs w:val="0"/>
          <w:caps w:val="0"/>
          <w:color w:val="353637"/>
          <w:spacing w:val="0"/>
          <w:sz w:val="24"/>
          <w:szCs w:val="24"/>
          <w:bdr w:val="none" w:color="auto" w:sz="0" w:space="0"/>
          <w:shd w:val="clear" w:fill="FFFFFF"/>
        </w:rPr>
        <w:t>行政机关依照本法第五十七条的规定给予行政处罚，应当制作行政处罚决定书。行政处罚决定书应当载明下列事项：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（一）当事人的姓名或者名称、地址；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（二）违反法律、法规、规章的事实和证据；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（三）行政处罚的种类和依据；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（四）行政处罚的履行方式和期限；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（五）申请行政复议、提起行政诉讼的途径和期限；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（六）作出行政处罚决定的行政机关名称和作出决定的日期。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行政处罚决定书必须盖有作出行政处罚决定的行政机关的印章。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第六十条 </w:t>
      </w:r>
      <w:r>
        <w:rPr>
          <w:rFonts w:hint="eastAsia" w:ascii="宋体" w:hAnsi="宋体" w:eastAsia="宋体" w:cs="宋体"/>
          <w:i w:val="0"/>
          <w:iCs w:val="0"/>
          <w:caps w:val="0"/>
          <w:color w:val="353637"/>
          <w:spacing w:val="0"/>
          <w:sz w:val="24"/>
          <w:szCs w:val="24"/>
          <w:bdr w:val="none" w:color="auto" w:sz="0" w:space="0"/>
          <w:shd w:val="clear" w:fill="FFFFFF"/>
        </w:rPr>
        <w:t>行政机关应当自行政处罚案件立案之日起九十日内作出行政处罚决定。法律、法规、规章另有规定的，从其规定。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第六十一条 </w:t>
      </w:r>
      <w:r>
        <w:rPr>
          <w:rFonts w:hint="eastAsia" w:ascii="宋体" w:hAnsi="宋体" w:eastAsia="宋体" w:cs="宋体"/>
          <w:i w:val="0"/>
          <w:iCs w:val="0"/>
          <w:caps w:val="0"/>
          <w:color w:val="353637"/>
          <w:spacing w:val="0"/>
          <w:sz w:val="24"/>
          <w:szCs w:val="24"/>
          <w:bdr w:val="none" w:color="auto" w:sz="0" w:space="0"/>
          <w:shd w:val="clear" w:fill="FFFFFF"/>
        </w:rPr>
        <w:t>行政处罚决定书应当在宣告后当场交付当事人；当事人不在场的，行政机关应当在七日内依照《中华人民共和国民事诉讼法》的有关规定，将行政处罚决定书送达当事人。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当事人同意并签订确认书的，行政机关可以采用传真、电子邮件等方式，将行政处罚决定书等送达当事人。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第六十二条 </w:t>
      </w:r>
      <w:r>
        <w:rPr>
          <w:rFonts w:hint="eastAsia" w:ascii="宋体" w:hAnsi="宋体" w:eastAsia="宋体" w:cs="宋体"/>
          <w:i w:val="0"/>
          <w:iCs w:val="0"/>
          <w:caps w:val="0"/>
          <w:color w:val="353637"/>
          <w:spacing w:val="0"/>
          <w:sz w:val="24"/>
          <w:szCs w:val="24"/>
          <w:bdr w:val="none" w:color="auto" w:sz="0" w:space="0"/>
          <w:shd w:val="clear" w:fill="FFFFFF"/>
        </w:rPr>
        <w:t>行政机关及其执法人员在作出行政处罚决定之前，未依照本法第四十四条、第四十五条的规定向当事人告知拟作出的行政处罚内容及事实、理由、依据，或者拒绝听取当事人的陈述、申辩，不得作出行政处罚决定；当事人明确放弃陈述或者申辩权利的除外。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center"/>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第四节　听证程序</w:t>
      </w: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第六十三条 </w:t>
      </w:r>
      <w:r>
        <w:rPr>
          <w:rFonts w:hint="eastAsia" w:ascii="宋体" w:hAnsi="宋体" w:eastAsia="宋体" w:cs="宋体"/>
          <w:i w:val="0"/>
          <w:iCs w:val="0"/>
          <w:caps w:val="0"/>
          <w:color w:val="353637"/>
          <w:spacing w:val="0"/>
          <w:sz w:val="24"/>
          <w:szCs w:val="24"/>
          <w:bdr w:val="none" w:color="auto" w:sz="0" w:space="0"/>
          <w:shd w:val="clear" w:fill="FFFFFF"/>
        </w:rPr>
        <w:t>行政机关拟作出下列行政处罚决定，应当告知当事人有要求听证的权利，当事人要求听证的，行政机关应当组织听证：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（一）较大数额罚款；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（二）没收较大数额违法所得、没收较大价值非法财物；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（三）降低资质等级、吊销许可证件；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（四）责令停产停业、责令关闭、限制从业；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（五）其他较重的行政处罚；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（六）法律、法规、规章规定的其他情形。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当事人不承担行政机关组织听证的费用。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第六十四条 </w:t>
      </w:r>
      <w:r>
        <w:rPr>
          <w:rFonts w:hint="eastAsia" w:ascii="宋体" w:hAnsi="宋体" w:eastAsia="宋体" w:cs="宋体"/>
          <w:i w:val="0"/>
          <w:iCs w:val="0"/>
          <w:caps w:val="0"/>
          <w:color w:val="353637"/>
          <w:spacing w:val="0"/>
          <w:sz w:val="24"/>
          <w:szCs w:val="24"/>
          <w:bdr w:val="none" w:color="auto" w:sz="0" w:space="0"/>
          <w:shd w:val="clear" w:fill="FFFFFF"/>
        </w:rPr>
        <w:t>听证应当依照以下程序组织：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（一）当事人要求听证的，应当在行政机关告知后五日内提出；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（二）行政机关应当在举行听证的七日前，通知当事人及有关人员听证的时间、地点；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（三）除涉及国家秘密、商业秘密或者个人隐私依法予以保密外，听证公开举行；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（四）听证由行政机关指定的非本案调查人员主持；当事人认为主持人与本案有直接利害关系的，有权申请回避；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（五）当事人可以亲自参加听证，也可以委托一至二人代理；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（六）当事人及其代理人无正当理由拒不出席听证或者未经许可中途退出听证的，视为放弃听证权利，行政机关终止听证；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（七）举行听证时，调查人员提出当事人违法的事实、证据和行政处罚建议，当事人进行申辩和质证；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（八）听证应当制作笔录。笔录应当交当事人或者其代理人核对无误后签字或者盖章。当事人或者其代理人拒绝签字或者盖章的，由听证主持人在笔录中注明。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第六十五条 </w:t>
      </w:r>
      <w:r>
        <w:rPr>
          <w:rFonts w:hint="eastAsia" w:ascii="宋体" w:hAnsi="宋体" w:eastAsia="宋体" w:cs="宋体"/>
          <w:i w:val="0"/>
          <w:iCs w:val="0"/>
          <w:caps w:val="0"/>
          <w:color w:val="353637"/>
          <w:spacing w:val="0"/>
          <w:sz w:val="24"/>
          <w:szCs w:val="24"/>
          <w:bdr w:val="none" w:color="auto" w:sz="0" w:space="0"/>
          <w:shd w:val="clear" w:fill="FFFFFF"/>
        </w:rPr>
        <w:t>听证结束后，行政机关应当根据听证笔录，依照本法第五十七条的规定，作出决定。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center"/>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第六章　行政处罚的执行</w:t>
      </w: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第六十六条 </w:t>
      </w:r>
      <w:r>
        <w:rPr>
          <w:rFonts w:hint="eastAsia" w:ascii="宋体" w:hAnsi="宋体" w:eastAsia="宋体" w:cs="宋体"/>
          <w:i w:val="0"/>
          <w:iCs w:val="0"/>
          <w:caps w:val="0"/>
          <w:color w:val="353637"/>
          <w:spacing w:val="0"/>
          <w:sz w:val="24"/>
          <w:szCs w:val="24"/>
          <w:bdr w:val="none" w:color="auto" w:sz="0" w:space="0"/>
          <w:shd w:val="clear" w:fill="FFFFFF"/>
        </w:rPr>
        <w:t>行政处罚决定依法作出后，当事人应当在行政处罚决定书载明的期限内，予以履行。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当事人确有经济困难，需要延期或者分期缴纳罚款的，经当事人申请和行政机关批准，可以暂缓或者分期缴纳。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第六十七条 </w:t>
      </w:r>
      <w:r>
        <w:rPr>
          <w:rFonts w:hint="eastAsia" w:ascii="宋体" w:hAnsi="宋体" w:eastAsia="宋体" w:cs="宋体"/>
          <w:i w:val="0"/>
          <w:iCs w:val="0"/>
          <w:caps w:val="0"/>
          <w:color w:val="353637"/>
          <w:spacing w:val="0"/>
          <w:sz w:val="24"/>
          <w:szCs w:val="24"/>
          <w:bdr w:val="none" w:color="auto" w:sz="0" w:space="0"/>
          <w:shd w:val="clear" w:fill="FFFFFF"/>
        </w:rPr>
        <w:t>作出罚款决定的行政机关应当与收缴罚款的机构分离。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除依照本法第六十八条、第六十九条的规定当场收缴的罚款外，作出行政处罚决定的行政机关及其执法人员不得自行收缴罚款。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当事人应当自收到行政处罚决定书之日起十五日内，到指定的银行或者通过电子支付系统缴纳罚款。银行应当收受罚款，并将罚款直接上缴国库。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第六十八条 </w:t>
      </w:r>
      <w:r>
        <w:rPr>
          <w:rFonts w:hint="eastAsia" w:ascii="宋体" w:hAnsi="宋体" w:eastAsia="宋体" w:cs="宋体"/>
          <w:i w:val="0"/>
          <w:iCs w:val="0"/>
          <w:caps w:val="0"/>
          <w:color w:val="353637"/>
          <w:spacing w:val="0"/>
          <w:sz w:val="24"/>
          <w:szCs w:val="24"/>
          <w:bdr w:val="none" w:color="auto" w:sz="0" w:space="0"/>
          <w:shd w:val="clear" w:fill="FFFFFF"/>
        </w:rPr>
        <w:t>依照本法第五十一条的规定当场作出行政处罚决定，有下列情形之一，执法人员可以当场收缴罚款：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（一）依法给予一百元以下罚款的；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（二）不当场收缴事后难以执行的。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第六十九条 </w:t>
      </w:r>
      <w:r>
        <w:rPr>
          <w:rFonts w:hint="eastAsia" w:ascii="宋体" w:hAnsi="宋体" w:eastAsia="宋体" w:cs="宋体"/>
          <w:i w:val="0"/>
          <w:iCs w:val="0"/>
          <w:caps w:val="0"/>
          <w:color w:val="353637"/>
          <w:spacing w:val="0"/>
          <w:sz w:val="24"/>
          <w:szCs w:val="24"/>
          <w:bdr w:val="none" w:color="auto" w:sz="0" w:space="0"/>
          <w:shd w:val="clear" w:fill="FFFFFF"/>
        </w:rPr>
        <w:t>在边远、水上、交通不便地区，行政机关及其执法人员依照本法第五十一条、第五十七条的规定作出罚款决定后，当事人到指定的银行或者通过电子支付系统缴纳罚款确有困难，经当事人提出，行政机关及其执法人员可以当场收缴罚款。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第七十条 </w:t>
      </w:r>
      <w:r>
        <w:rPr>
          <w:rFonts w:hint="eastAsia" w:ascii="宋体" w:hAnsi="宋体" w:eastAsia="宋体" w:cs="宋体"/>
          <w:i w:val="0"/>
          <w:iCs w:val="0"/>
          <w:caps w:val="0"/>
          <w:color w:val="353637"/>
          <w:spacing w:val="0"/>
          <w:sz w:val="24"/>
          <w:szCs w:val="24"/>
          <w:bdr w:val="none" w:color="auto" w:sz="0" w:space="0"/>
          <w:shd w:val="clear" w:fill="FFFFFF"/>
        </w:rPr>
        <w:t>行政机关及其执法人员当场收缴罚款的，必须向当事人出具国务院财政部门或者省、自治区、直辖市人民政府财政部门统一制发的专用票据；不出具财政部门统一制发的专用票据的，当事人有权拒绝缴纳罚款。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第七十一条 </w:t>
      </w:r>
      <w:r>
        <w:rPr>
          <w:rFonts w:hint="eastAsia" w:ascii="宋体" w:hAnsi="宋体" w:eastAsia="宋体" w:cs="宋体"/>
          <w:i w:val="0"/>
          <w:iCs w:val="0"/>
          <w:caps w:val="0"/>
          <w:color w:val="353637"/>
          <w:spacing w:val="0"/>
          <w:sz w:val="24"/>
          <w:szCs w:val="24"/>
          <w:bdr w:val="none" w:color="auto" w:sz="0" w:space="0"/>
          <w:shd w:val="clear" w:fill="FFFFFF"/>
        </w:rPr>
        <w:t>执法人员当场收缴的罚款，应当自收缴罚款之日起二日内，交至行政机关；在水上当场收缴的罚款，应当自抵岸之日起二日内交至行政机关；行政机关应当在二日内将罚款缴付指定的银行。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第七十二条 </w:t>
      </w:r>
      <w:r>
        <w:rPr>
          <w:rFonts w:hint="eastAsia" w:ascii="宋体" w:hAnsi="宋体" w:eastAsia="宋体" w:cs="宋体"/>
          <w:i w:val="0"/>
          <w:iCs w:val="0"/>
          <w:caps w:val="0"/>
          <w:color w:val="353637"/>
          <w:spacing w:val="0"/>
          <w:sz w:val="24"/>
          <w:szCs w:val="24"/>
          <w:bdr w:val="none" w:color="auto" w:sz="0" w:space="0"/>
          <w:shd w:val="clear" w:fill="FFFFFF"/>
        </w:rPr>
        <w:t>当事人逾期不履行行政处罚决定的，作出行政处罚决定的行政机关可以采取下列措施：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（一）到期不缴纳罚款的，每日按罚款数额的百分之三加处罚款，加处罚款的数额不得超出罚款的数额；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（二）根据法律规定，将查封、扣押的财物拍卖、依法处理或者将冻结的存款、汇款划拨抵缴罚款；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（三）根据法律规定，采取其他行政强制执行方式；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（四）依照《中华人民共和国行政强制法》的规定申请人民法院强制执行。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行政机关批准延期、分期缴纳罚款的，申请人民法院强制执行的期限，自暂缓或者分期缴纳罚款期限结束之日起计算。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第七十三条 </w:t>
      </w:r>
      <w:r>
        <w:rPr>
          <w:rFonts w:hint="eastAsia" w:ascii="宋体" w:hAnsi="宋体" w:eastAsia="宋体" w:cs="宋体"/>
          <w:i w:val="0"/>
          <w:iCs w:val="0"/>
          <w:caps w:val="0"/>
          <w:color w:val="353637"/>
          <w:spacing w:val="0"/>
          <w:sz w:val="24"/>
          <w:szCs w:val="24"/>
          <w:bdr w:val="none" w:color="auto" w:sz="0" w:space="0"/>
          <w:shd w:val="clear" w:fill="FFFFFF"/>
        </w:rPr>
        <w:t>当事人对行政处罚决定不服，申请行政复议或者提起行政诉讼的，行政处罚不停止执行，法律另有规定的除外。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当事人对限制人身自由的行政处罚决定不服，申请行政复议或者提起行政诉讼的，可以向作出决定的机关提出暂缓执行申请。符合法律规定情形的，应当暂缓执行。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当事人申请行政复议或者提起行政诉讼的，加处罚款的数额在行政复议或者行政诉讼期间不予计算。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第七十四条 </w:t>
      </w:r>
      <w:r>
        <w:rPr>
          <w:rFonts w:hint="eastAsia" w:ascii="宋体" w:hAnsi="宋体" w:eastAsia="宋体" w:cs="宋体"/>
          <w:i w:val="0"/>
          <w:iCs w:val="0"/>
          <w:caps w:val="0"/>
          <w:color w:val="353637"/>
          <w:spacing w:val="0"/>
          <w:sz w:val="24"/>
          <w:szCs w:val="24"/>
          <w:bdr w:val="none" w:color="auto" w:sz="0" w:space="0"/>
          <w:shd w:val="clear" w:fill="FFFFFF"/>
        </w:rPr>
        <w:t>除依法应当予以销毁的物品外，依法没收的非法财物必须按照国家规定公开拍卖或者按照国家有关规定处理。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罚款、没收的违法所得或者没收非法财物拍卖的款项，必须全部上缴国库，任何行政机关或者个人不得以任何形式截留、私分或者变相私分。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罚款、没收的违法所得或者没收非法财物拍卖的款项，不得同作出行政处罚决定的行政机关及其工作人员的考核、考评直接或者变相挂钩。除依法应当退还、退赔的外，财政部门不得以任何形式向作出行政处罚决定的行政机关返还罚款、没收的违法所得或者没收非法财物拍卖的款项。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第七十五条 </w:t>
      </w:r>
      <w:r>
        <w:rPr>
          <w:rFonts w:hint="eastAsia" w:ascii="宋体" w:hAnsi="宋体" w:eastAsia="宋体" w:cs="宋体"/>
          <w:i w:val="0"/>
          <w:iCs w:val="0"/>
          <w:caps w:val="0"/>
          <w:color w:val="353637"/>
          <w:spacing w:val="0"/>
          <w:sz w:val="24"/>
          <w:szCs w:val="24"/>
          <w:bdr w:val="none" w:color="auto" w:sz="0" w:space="0"/>
          <w:shd w:val="clear" w:fill="FFFFFF"/>
        </w:rPr>
        <w:t>行政机关应当建立健全对行政处罚的监督制度。县级以上人民政府应当定期组织开展行政执法评议、考核，加强对行政处罚的监督检查，规范和保障行政处罚的实施。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行政机关实施行政处罚应当接受社会监督。公民、法人或者其他组织对行政机关实施行政处罚的行为，有权申诉或者检举；行政机关应当认真审查，发现有错误的，应当主动改正。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center"/>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第七章　法律责任</w:t>
      </w: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第七十六条 </w:t>
      </w:r>
      <w:r>
        <w:rPr>
          <w:rFonts w:hint="eastAsia" w:ascii="宋体" w:hAnsi="宋体" w:eastAsia="宋体" w:cs="宋体"/>
          <w:i w:val="0"/>
          <w:iCs w:val="0"/>
          <w:caps w:val="0"/>
          <w:color w:val="353637"/>
          <w:spacing w:val="0"/>
          <w:sz w:val="24"/>
          <w:szCs w:val="24"/>
          <w:bdr w:val="none" w:color="auto" w:sz="0" w:space="0"/>
          <w:shd w:val="clear" w:fill="FFFFFF"/>
        </w:rPr>
        <w:t>行政机关实施行政处罚，有下列情形之一，由上级行政机关或者有关机关责令改正，对直接负责的主管人员和其他直接责任人员依法给予处分：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（一）没有法定的行政处罚依据的；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（二）擅自改变行政处罚种类、幅度的；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（三）违反法定的行政处罚程序的；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（四）违反本法第二十条关于委托处罚的规定的；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（五）执法人员未取得执法证件的。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行政机关对符合立案标准的案件不及时立案的，依照前款规定予以处理。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第七十七条 </w:t>
      </w:r>
      <w:r>
        <w:rPr>
          <w:rFonts w:hint="eastAsia" w:ascii="宋体" w:hAnsi="宋体" w:eastAsia="宋体" w:cs="宋体"/>
          <w:i w:val="0"/>
          <w:iCs w:val="0"/>
          <w:caps w:val="0"/>
          <w:color w:val="353637"/>
          <w:spacing w:val="0"/>
          <w:sz w:val="24"/>
          <w:szCs w:val="24"/>
          <w:bdr w:val="none" w:color="auto" w:sz="0" w:space="0"/>
          <w:shd w:val="clear" w:fill="FFFFFF"/>
        </w:rPr>
        <w:t>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第七十八条 </w:t>
      </w:r>
      <w:r>
        <w:rPr>
          <w:rFonts w:hint="eastAsia" w:ascii="宋体" w:hAnsi="宋体" w:eastAsia="宋体" w:cs="宋体"/>
          <w:i w:val="0"/>
          <w:iCs w:val="0"/>
          <w:caps w:val="0"/>
          <w:color w:val="353637"/>
          <w:spacing w:val="0"/>
          <w:sz w:val="24"/>
          <w:szCs w:val="24"/>
          <w:bdr w:val="none" w:color="auto" w:sz="0" w:space="0"/>
          <w:shd w:val="clear" w:fill="FFFFFF"/>
        </w:rPr>
        <w:t>行政机关违反本法第六十七条的规定自行收缴罚款的，财政部门违反本法第七十四条的规定向行政机关返还罚款、没收的违法所得或者拍卖款项的，由上级行政机关或者有关机关责令改正，对直接负责的主管人员和其他直接责任人员依法给予处分。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第七十九条 </w:t>
      </w:r>
      <w:r>
        <w:rPr>
          <w:rFonts w:hint="eastAsia" w:ascii="宋体" w:hAnsi="宋体" w:eastAsia="宋体" w:cs="宋体"/>
          <w:i w:val="0"/>
          <w:iCs w:val="0"/>
          <w:caps w:val="0"/>
          <w:color w:val="353637"/>
          <w:spacing w:val="0"/>
          <w:sz w:val="24"/>
          <w:szCs w:val="24"/>
          <w:bdr w:val="none" w:color="auto" w:sz="0" w:space="0"/>
          <w:shd w:val="clear" w:fill="FFFFFF"/>
        </w:rPr>
        <w:t>行政机关截留、私分或者变相私分罚款、没收的违法所得或者财物的，由财政部门或者有关机关予以追缴，对直接负责的主管人员和其他直接责任人员依法给予处分；情节严重构成犯罪的，依法追究刑事责任。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执法人员利用职务上的便利，索取或者收受他人财物、将收缴罚款据为己有，构成犯罪的，依法追究刑事责任；情节轻微不构成犯罪的，依法给予处分。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第八十条 </w:t>
      </w:r>
      <w:r>
        <w:rPr>
          <w:rFonts w:hint="eastAsia" w:ascii="宋体" w:hAnsi="宋体" w:eastAsia="宋体" w:cs="宋体"/>
          <w:i w:val="0"/>
          <w:iCs w:val="0"/>
          <w:caps w:val="0"/>
          <w:color w:val="353637"/>
          <w:spacing w:val="0"/>
          <w:sz w:val="24"/>
          <w:szCs w:val="24"/>
          <w:bdr w:val="none" w:color="auto" w:sz="0" w:space="0"/>
          <w:shd w:val="clear" w:fill="FFFFFF"/>
        </w:rPr>
        <w:t>行政机关使用或者损毁查封、扣押的财物，对当事人造成损失的，应当依法予以赔偿，对直接负责的主管人员和其他直接责任人员依法给予处分。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第八十一条 </w:t>
      </w:r>
      <w:r>
        <w:rPr>
          <w:rFonts w:hint="eastAsia" w:ascii="宋体" w:hAnsi="宋体" w:eastAsia="宋体" w:cs="宋体"/>
          <w:i w:val="0"/>
          <w:iCs w:val="0"/>
          <w:caps w:val="0"/>
          <w:color w:val="353637"/>
          <w:spacing w:val="0"/>
          <w:sz w:val="24"/>
          <w:szCs w:val="24"/>
          <w:bdr w:val="none" w:color="auto" w:sz="0" w:space="0"/>
          <w:shd w:val="clear" w:fill="FFFFFF"/>
        </w:rPr>
        <w:t>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第八十二条 </w:t>
      </w:r>
      <w:r>
        <w:rPr>
          <w:rFonts w:hint="eastAsia" w:ascii="宋体" w:hAnsi="宋体" w:eastAsia="宋体" w:cs="宋体"/>
          <w:i w:val="0"/>
          <w:iCs w:val="0"/>
          <w:caps w:val="0"/>
          <w:color w:val="353637"/>
          <w:spacing w:val="0"/>
          <w:sz w:val="24"/>
          <w:szCs w:val="24"/>
          <w:bdr w:val="none" w:color="auto" w:sz="0" w:space="0"/>
          <w:shd w:val="clear" w:fill="FFFFFF"/>
        </w:rPr>
        <w:t>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第八十三条 </w:t>
      </w:r>
      <w:r>
        <w:rPr>
          <w:rFonts w:hint="eastAsia" w:ascii="宋体" w:hAnsi="宋体" w:eastAsia="宋体" w:cs="宋体"/>
          <w:i w:val="0"/>
          <w:iCs w:val="0"/>
          <w:caps w:val="0"/>
          <w:color w:val="353637"/>
          <w:spacing w:val="0"/>
          <w:sz w:val="24"/>
          <w:szCs w:val="24"/>
          <w:bdr w:val="none" w:color="auto" w:sz="0" w:space="0"/>
          <w:shd w:val="clear" w:fill="FFFFFF"/>
        </w:rPr>
        <w:t>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center"/>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第八章　附则</w:t>
      </w: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第八十四条 </w:t>
      </w:r>
      <w:r>
        <w:rPr>
          <w:rFonts w:hint="eastAsia" w:ascii="宋体" w:hAnsi="宋体" w:eastAsia="宋体" w:cs="宋体"/>
          <w:i w:val="0"/>
          <w:iCs w:val="0"/>
          <w:caps w:val="0"/>
          <w:color w:val="353637"/>
          <w:spacing w:val="0"/>
          <w:sz w:val="24"/>
          <w:szCs w:val="24"/>
          <w:bdr w:val="none" w:color="auto" w:sz="0" w:space="0"/>
          <w:shd w:val="clear" w:fill="FFFFFF"/>
        </w:rPr>
        <w:t>外国人、无国籍人、外国组织在中华人民共和国领域内有违法行为，应当给予行政处罚的，适用本法，法律另有规定的除外。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第八十五条 </w:t>
      </w:r>
      <w:r>
        <w:rPr>
          <w:rFonts w:hint="eastAsia" w:ascii="宋体" w:hAnsi="宋体" w:eastAsia="宋体" w:cs="宋体"/>
          <w:i w:val="0"/>
          <w:iCs w:val="0"/>
          <w:caps w:val="0"/>
          <w:color w:val="353637"/>
          <w:spacing w:val="0"/>
          <w:sz w:val="24"/>
          <w:szCs w:val="24"/>
          <w:bdr w:val="none" w:color="auto" w:sz="0" w:space="0"/>
          <w:shd w:val="clear" w:fill="FFFFFF"/>
        </w:rPr>
        <w:t>本法中“二日”“三日”“五日”“七日”的规定是指工作日，不含法定节假日。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53637"/>
          <w:spacing w:val="0"/>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r>
        <w:rPr>
          <w:rFonts w:hint="eastAsia" w:ascii="宋体" w:hAnsi="宋体" w:eastAsia="宋体" w:cs="宋体"/>
          <w:b/>
          <w:bCs/>
          <w:i w:val="0"/>
          <w:iCs w:val="0"/>
          <w:caps w:val="0"/>
          <w:color w:val="353637"/>
          <w:spacing w:val="0"/>
          <w:sz w:val="24"/>
          <w:szCs w:val="24"/>
          <w:bdr w:val="none" w:color="auto" w:sz="0" w:space="0"/>
          <w:shd w:val="clear" w:fill="FFFFFF"/>
        </w:rPr>
        <w:t>第八十六条 </w:t>
      </w:r>
      <w:r>
        <w:rPr>
          <w:rFonts w:hint="eastAsia" w:ascii="宋体" w:hAnsi="宋体" w:eastAsia="宋体" w:cs="宋体"/>
          <w:i w:val="0"/>
          <w:iCs w:val="0"/>
          <w:caps w:val="0"/>
          <w:color w:val="353637"/>
          <w:spacing w:val="0"/>
          <w:sz w:val="24"/>
          <w:szCs w:val="24"/>
          <w:bdr w:val="none" w:color="auto" w:sz="0" w:space="0"/>
          <w:shd w:val="clear" w:fill="FFFFFF"/>
        </w:rPr>
        <w:t>本法自2021年7月15日起施行。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23"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353637"/>
          <w:spacing w:val="0"/>
          <w:sz w:val="24"/>
          <w:szCs w:val="24"/>
          <w:bdr w:val="none" w:color="auto" w:sz="0" w:space="0"/>
          <w:shd w:val="clear" w:fill="FFFFFF"/>
        </w:rPr>
        <w:t>　　 </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djNmI3M2EzNTczYzQ3NTUxOTU2M2Y3MWQ2YmI1YzIifQ=="/>
  </w:docVars>
  <w:rsids>
    <w:rsidRoot w:val="00000000"/>
    <w:rsid w:val="2FF209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2022-07-15T02:08:59Z</dcterms:created>
  <dc:creator>Administrator</dc:creator>
  <cp:lastModifiedBy>张月(拟稿)</cp:lastModifiedBy>
  <dcterms:modified xsi:type="dcterms:W3CDTF">2022-07-15T02:09:18Z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AC5AF02C7E704C1EB9CAAD571BFABCC8</vt:lpwstr>
  </property>
</Properties>
</file>